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7387686" w:displacedByCustomXml="next"/>
    <w:bookmarkEnd w:id="0" w:displacedByCustomXml="next"/>
    <w:sdt>
      <w:sdtPr>
        <w:id w:val="726775094"/>
        <w:docPartObj>
          <w:docPartGallery w:val="Cover Pages"/>
          <w:docPartUnique/>
        </w:docPartObj>
      </w:sdtPr>
      <w:sdtEndPr/>
      <w:sdtContent>
        <w:p w14:paraId="793336B1" w14:textId="1B8EBCF0" w:rsidR="003C55B4" w:rsidRDefault="009E4EF4">
          <w:pPr>
            <w:rPr>
              <w:rFonts w:asciiTheme="majorHAnsi" w:hAnsiTheme="majorHAnsi"/>
              <w:smallCaps/>
              <w:color w:val="B31166" w:themeColor="accent1"/>
              <w:spacing w:val="10"/>
              <w:sz w:val="48"/>
              <w:szCs w:val="48"/>
            </w:rPr>
          </w:pPr>
          <w:r>
            <w:rPr>
              <w:rFonts w:ascii="Century Schoolbook" w:hAnsi="Century Schoolbook"/>
              <w:smallCaps/>
              <w:noProof/>
              <w:color w:val="4F271C"/>
              <w:spacing w:val="10"/>
              <w:sz w:val="32"/>
              <w:szCs w:val="32"/>
            </w:rPr>
            <mc:AlternateContent>
              <mc:Choice Requires="wps">
                <w:drawing>
                  <wp:anchor distT="0" distB="0" distL="114300" distR="114300" simplePos="0" relativeHeight="251678720" behindDoc="0" locked="0" layoutInCell="1" allowOverlap="1" wp14:anchorId="168BE8C2" wp14:editId="774B3720">
                    <wp:simplePos x="0" y="0"/>
                    <wp:positionH relativeFrom="margin">
                      <wp:posOffset>1403985</wp:posOffset>
                    </wp:positionH>
                    <wp:positionV relativeFrom="margin">
                      <wp:posOffset>5508625</wp:posOffset>
                    </wp:positionV>
                    <wp:extent cx="3455670" cy="2544445"/>
                    <wp:effectExtent l="41910" t="41275" r="45720" b="43180"/>
                    <wp:wrapSquare wrapText="bothSides"/>
                    <wp:docPr id="8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254444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F2EC8EA" w14:textId="65F2FB95" w:rsidR="004F689A" w:rsidRDefault="00236BC5" w:rsidP="004F689A">
                                <w:pPr>
                                  <w:spacing w:after="100"/>
                                  <w:rPr>
                                    <w:color w:val="850C4B" w:themeColor="accent1" w:themeShade="BF"/>
                                    <w:sz w:val="28"/>
                                    <w:szCs w:val="28"/>
                                  </w:rPr>
                                </w:pPr>
                                <w:r>
                                  <w:rPr>
                                    <w:color w:val="850C4B" w:themeColor="accent1" w:themeShade="BF"/>
                                    <w:sz w:val="28"/>
                                    <w:szCs w:val="28"/>
                                  </w:rPr>
                                  <w:t>“All patients will have online access to their full record, both retrospective and prospective, including the ability to add their own information, as the default position from April 2020.”</w:t>
                                </w:r>
                              </w:p>
                              <w:p w14:paraId="35AA709A" w14:textId="34E1350C" w:rsidR="00236BC5" w:rsidRDefault="00236BC5" w:rsidP="004F689A">
                                <w:pPr>
                                  <w:spacing w:after="100"/>
                                  <w:rPr>
                                    <w:color w:val="850C4B" w:themeColor="accent1" w:themeShade="BF"/>
                                    <w:sz w:val="28"/>
                                    <w:szCs w:val="28"/>
                                  </w:rPr>
                                </w:pPr>
                                <w:r>
                                  <w:rPr>
                                    <w:color w:val="850C4B" w:themeColor="accent1" w:themeShade="BF"/>
                                    <w:sz w:val="28"/>
                                    <w:szCs w:val="28"/>
                                  </w:rPr>
                                  <w:t>GMS contract 2019-2024</w:t>
                                </w:r>
                              </w:p>
                            </w:txbxContent>
                          </wps:txbx>
                          <wps:bodyPr rot="0" vert="horz" wrap="square" lIns="182880" tIns="228600" rIns="137160" bIns="2286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BE8C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6" o:spid="_x0000_s1026" type="#_x0000_t185" style="position:absolute;margin-left:110.55pt;margin-top:433.75pt;width:272.1pt;height:200.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" filled="t" strokecolor="#b31166 [3204]" strokeweight="6pt">
                    <v:shadow opacity=".5"/>
                    <v:textbox inset="14.4pt,18pt,10.8pt,18pt">
                      <w:txbxContent>
                        <w:p w14:paraId="5F2EC8EA" w14:textId="65F2FB95" w:rsidR="004F689A" w:rsidRDefault="00236BC5" w:rsidP="004F689A">
                          <w:pPr>
                            <w:spacing w:after="100"/>
                            <w:rPr>
                              <w:color w:val="850C4B" w:themeColor="accent1" w:themeShade="BF"/>
                              <w:sz w:val="28"/>
                              <w:szCs w:val="28"/>
                            </w:rPr>
                          </w:pPr>
                          <w:r>
                            <w:rPr>
                              <w:color w:val="850C4B" w:themeColor="accent1" w:themeShade="BF"/>
                              <w:sz w:val="28"/>
                              <w:szCs w:val="28"/>
                            </w:rPr>
                            <w:t>“All patients will have online access to their full record, both retrospective and prospective, including the ability to add their own information, as the default position from April 2020.”</w:t>
                          </w:r>
                        </w:p>
                        <w:p w14:paraId="35AA709A" w14:textId="34E1350C" w:rsidR="00236BC5" w:rsidRDefault="00236BC5" w:rsidP="004F689A">
                          <w:pPr>
                            <w:spacing w:after="100"/>
                            <w:rPr>
                              <w:color w:val="850C4B" w:themeColor="accent1" w:themeShade="BF"/>
                              <w:sz w:val="28"/>
                              <w:szCs w:val="28"/>
                            </w:rPr>
                          </w:pPr>
                          <w:r>
                            <w:rPr>
                              <w:color w:val="850C4B" w:themeColor="accent1" w:themeShade="BF"/>
                              <w:sz w:val="28"/>
                              <w:szCs w:val="28"/>
                            </w:rPr>
                            <w:t>GMS contract 2019-2024</w:t>
                          </w:r>
                        </w:p>
                      </w:txbxContent>
                    </v:textbox>
                    <w10:wrap type="square" anchorx="margin" anchory="margin"/>
                  </v:shape>
                </w:pict>
              </mc:Fallback>
            </mc:AlternateContent>
          </w:r>
          <w:r>
            <w:rPr>
              <w:rFonts w:asciiTheme="majorHAnsi" w:hAnsiTheme="majorHAnsi"/>
              <w:smallCaps/>
              <w:noProof/>
              <w:color w:val="B31166" w:themeColor="accent1"/>
              <w:spacing w:val="10"/>
              <w:sz w:val="48"/>
              <w:szCs w:val="48"/>
              <w:lang w:eastAsia="en-US"/>
            </w:rPr>
            <mc:AlternateContent>
              <mc:Choice Requires="wps">
                <w:drawing>
                  <wp:anchor distT="0" distB="0" distL="114300" distR="114300" simplePos="0" relativeHeight="251677696" behindDoc="0" locked="0" layoutInCell="0" allowOverlap="1" wp14:anchorId="6C9293F9" wp14:editId="7DACA13A">
                    <wp:simplePos x="0" y="0"/>
                    <wp:positionH relativeFrom="margin">
                      <wp:posOffset>11430</wp:posOffset>
                    </wp:positionH>
                    <wp:positionV relativeFrom="page">
                      <wp:posOffset>531495</wp:posOffset>
                    </wp:positionV>
                    <wp:extent cx="5694680" cy="5445125"/>
                    <wp:effectExtent l="1905" t="0" r="0" b="0"/>
                    <wp:wrapNone/>
                    <wp:docPr id="7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680" cy="544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A435" w14:textId="08E8C6B0" w:rsidR="003C55B4" w:rsidRPr="004F689A" w:rsidRDefault="00901900">
                                <w:pPr>
                                  <w:rPr>
                                    <w:rFonts w:asciiTheme="majorHAnsi" w:hAnsiTheme="majorHAnsi"/>
                                    <w:b/>
                                    <w:bCs/>
                                    <w:smallCaps/>
                                    <w:color w:val="7E1232" w:themeColor="accent2" w:themeShade="80"/>
                                    <w:spacing w:val="20"/>
                                    <w:sz w:val="64"/>
                                    <w:szCs w:val="64"/>
                                  </w:rPr>
                                </w:pPr>
                                <w:sdt>
                                  <w:sdtPr>
                                    <w:rPr>
                                      <w:rFonts w:asciiTheme="majorHAnsi" w:hAnsiTheme="majorHAnsi"/>
                                      <w:b/>
                                      <w:bCs/>
                                      <w:smallCaps/>
                                      <w:color w:val="7E1232" w:themeColor="accent2" w:themeShade="80"/>
                                      <w:spacing w:val="20"/>
                                      <w:sz w:val="64"/>
                                      <w:szCs w:val="64"/>
                                    </w:rPr>
                                    <w:alias w:val="Title"/>
                                    <w:id w:val="83737007"/>
                                    <w:placeholder>
                                      <w:docPart w:val="1B35E92541FA4B3FAC3627F7B1D30322"/>
                                    </w:placeholder>
                                    <w:dataBinding w:prefixMappings="xmlns:ns0='http://schemas.openxmlformats.org/package/2006/metadata/core-properties' xmlns:ns1='http://purl.org/dc/elements/1.1/'" w:xpath="/ns0:coreProperties[1]/ns1:title[1]" w:storeItemID="{6C3C8BC8-F283-45AE-878A-BAB7291924A1}"/>
                                    <w:text/>
                                  </w:sdtPr>
                                  <w:sdtEndPr/>
                                  <w:sdtContent>
                                    <w:r w:rsidR="004A5747" w:rsidRPr="004F689A">
                                      <w:rPr>
                                        <w:rFonts w:asciiTheme="majorHAnsi" w:hAnsiTheme="majorHAnsi"/>
                                        <w:b/>
                                        <w:bCs/>
                                        <w:smallCaps/>
                                        <w:color w:val="7E1232" w:themeColor="accent2" w:themeShade="80"/>
                                        <w:spacing w:val="20"/>
                                        <w:sz w:val="64"/>
                                        <w:szCs w:val="64"/>
                                      </w:rPr>
                                      <w:t xml:space="preserve">Patient </w:t>
                                    </w:r>
                                    <w:r w:rsidR="00236BC5">
                                      <w:rPr>
                                        <w:rFonts w:asciiTheme="majorHAnsi" w:hAnsiTheme="majorHAnsi"/>
                                        <w:b/>
                                        <w:bCs/>
                                        <w:smallCaps/>
                                        <w:color w:val="7E1232" w:themeColor="accent2" w:themeShade="80"/>
                                        <w:spacing w:val="20"/>
                                        <w:sz w:val="64"/>
                                        <w:szCs w:val="64"/>
                                      </w:rPr>
                                      <w:t>Online</w:t>
                                    </w:r>
                                    <w:r w:rsidR="004A5747" w:rsidRPr="004F689A">
                                      <w:rPr>
                                        <w:rFonts w:asciiTheme="majorHAnsi" w:hAnsiTheme="majorHAnsi"/>
                                        <w:b/>
                                        <w:bCs/>
                                        <w:smallCaps/>
                                        <w:color w:val="7E1232" w:themeColor="accent2" w:themeShade="80"/>
                                        <w:spacing w:val="20"/>
                                        <w:sz w:val="64"/>
                                        <w:szCs w:val="64"/>
                                      </w:rPr>
                                      <w:t xml:space="preserve"> Record Access Information Sheet For Primary Care</w:t>
                                    </w:r>
                                  </w:sdtContent>
                                </w:sdt>
                              </w:p>
                              <w:p w14:paraId="7C437199" w14:textId="7F34615C" w:rsidR="003C55B4" w:rsidRPr="00B56302" w:rsidRDefault="00901900">
                                <w:pPr>
                                  <w:rPr>
                                    <w:rStyle w:val="SubtitleChar"/>
                                    <w:color w:val="850C4B" w:themeColor="accent1" w:themeShade="BF"/>
                                    <w:sz w:val="28"/>
                                    <w:szCs w:val="28"/>
                                  </w:rPr>
                                </w:pPr>
                                <w:sdt>
                                  <w:sdtPr>
                                    <w:rPr>
                                      <w:rStyle w:val="SubtitleChar"/>
                                      <w:color w:val="850C4B" w:themeColor="accent1" w:themeShade="BF"/>
                                      <w:sz w:val="28"/>
                                      <w:szCs w:val="28"/>
                                    </w:rPr>
                                    <w:alias w:val="Subtitle"/>
                                    <w:id w:val="83737009"/>
                                    <w:placeholder>
                                      <w:docPart w:val="67AFD607BF2249E68A8FC3323CE8715C"/>
                                    </w:placeholder>
                                    <w:dataBinding w:prefixMappings="xmlns:ns0='http://schemas.openxmlformats.org/package/2006/metadata/core-properties' xmlns:ns1='http://purl.org/dc/elements/1.1/'" w:xpath="/ns0:coreProperties[1]/ns1:subject[1]" w:storeItemID="{6C3C8BC8-F283-45AE-878A-BAB7291924A1}"/>
                                    <w:text/>
                                  </w:sdtPr>
                                  <w:sdtEndPr>
                                    <w:rPr>
                                      <w:rStyle w:val="SubtitleChar"/>
                                    </w:rPr>
                                  </w:sdtEndPr>
                                  <w:sdtContent>
                                    <w:r w:rsidR="00B56302" w:rsidRPr="00B56302">
                                      <w:rPr>
                                        <w:rStyle w:val="SubtitleChar"/>
                                        <w:color w:val="850C4B" w:themeColor="accent1" w:themeShade="BF"/>
                                        <w:sz w:val="28"/>
                                        <w:szCs w:val="28"/>
                                      </w:rPr>
                                      <w:t>GP contractual requirements with regards to patient online medical record access, including safeguarding considerations, as well as practical elements of using SystmOne and EMIS</w:t>
                                    </w:r>
                                  </w:sdtContent>
                                </w:sdt>
                              </w:p>
                              <w:p w14:paraId="4269ED73" w14:textId="77777777" w:rsidR="003C55B4" w:rsidRDefault="003C55B4">
                                <w:pPr>
                                  <w:rPr>
                                    <w:i/>
                                    <w:color w:val="7E1232" w:themeColor="accent2" w:themeShade="80"/>
                                    <w:sz w:val="28"/>
                                    <w:szCs w:val="28"/>
                                  </w:rPr>
                                </w:pPr>
                              </w:p>
                              <w:p w14:paraId="75394DC9" w14:textId="77777777" w:rsidR="00B60411" w:rsidRPr="00236BC5" w:rsidRDefault="00B60411" w:rsidP="00B60411">
                                <w:pPr>
                                  <w:pBdr>
                                    <w:top w:val="nil"/>
                                    <w:left w:val="nil"/>
                                    <w:bottom w:val="nil"/>
                                    <w:right w:val="nil"/>
                                    <w:between w:val="nil"/>
                                  </w:pBdr>
                                  <w:spacing w:after="0"/>
                                  <w:rPr>
                                    <w:rFonts w:eastAsia="Arial" w:cs="Arial"/>
                                    <w:color w:val="000000"/>
                                    <w:sz w:val="24"/>
                                    <w:szCs w:val="24"/>
                                  </w:rPr>
                                </w:pPr>
                                <w:r w:rsidRPr="00236BC5">
                                  <w:rPr>
                                    <w:rFonts w:eastAsia="Arial" w:cs="Arial"/>
                                    <w:color w:val="000000"/>
                                    <w:sz w:val="24"/>
                                    <w:szCs w:val="24"/>
                                  </w:rPr>
                                  <w:t>Dr Neera Dholakia, Named GP Safeguarding Children West London CCG</w:t>
                                </w:r>
                              </w:p>
                              <w:p w14:paraId="39ADB815" w14:textId="6CCE6FFC" w:rsidR="00236BC5" w:rsidRPr="00236BC5" w:rsidRDefault="00236BC5" w:rsidP="00236BC5">
                                <w:pPr>
                                  <w:pBdr>
                                    <w:top w:val="nil"/>
                                    <w:left w:val="nil"/>
                                    <w:bottom w:val="nil"/>
                                    <w:right w:val="nil"/>
                                    <w:between w:val="nil"/>
                                  </w:pBdr>
                                  <w:spacing w:after="0"/>
                                  <w:rPr>
                                    <w:rFonts w:eastAsia="Arial" w:cs="Arial"/>
                                    <w:color w:val="000000"/>
                                    <w:sz w:val="24"/>
                                    <w:szCs w:val="24"/>
                                  </w:rPr>
                                </w:pPr>
                                <w:r w:rsidRPr="00236BC5">
                                  <w:rPr>
                                    <w:rFonts w:eastAsia="Arial" w:cs="Arial"/>
                                    <w:color w:val="000000"/>
                                    <w:sz w:val="24"/>
                                    <w:szCs w:val="24"/>
                                  </w:rPr>
                                  <w:t>Dr Tamsin Robinson, Named GP Safeguarding Children Ealing CCG</w:t>
                                </w:r>
                              </w:p>
                              <w:p w14:paraId="1F990434" w14:textId="6F23846C" w:rsidR="00236BC5" w:rsidRPr="00236BC5" w:rsidRDefault="00236BC5" w:rsidP="00236BC5">
                                <w:pPr>
                                  <w:pBdr>
                                    <w:top w:val="nil"/>
                                    <w:left w:val="nil"/>
                                    <w:bottom w:val="nil"/>
                                    <w:right w:val="nil"/>
                                    <w:between w:val="nil"/>
                                  </w:pBdr>
                                  <w:spacing w:after="0"/>
                                  <w:rPr>
                                    <w:rFonts w:eastAsia="Arial" w:cs="Arial"/>
                                    <w:sz w:val="24"/>
                                    <w:szCs w:val="24"/>
                                  </w:rPr>
                                </w:pPr>
                                <w:r w:rsidRPr="00236BC5">
                                  <w:rPr>
                                    <w:rFonts w:eastAsia="Arial" w:cs="Arial"/>
                                    <w:sz w:val="24"/>
                                    <w:szCs w:val="24"/>
                                  </w:rPr>
                                  <w:t>Dr Shimona Gayle, Named GP Safeguarding Children Southwark CCG</w:t>
                                </w:r>
                              </w:p>
                              <w:p w14:paraId="21BFB5B4" w14:textId="77777777" w:rsidR="004F689A" w:rsidRDefault="004F689A" w:rsidP="004F689A">
                                <w:pPr>
                                  <w:pBdr>
                                    <w:top w:val="nil"/>
                                    <w:left w:val="nil"/>
                                    <w:bottom w:val="nil"/>
                                    <w:right w:val="nil"/>
                                    <w:between w:val="nil"/>
                                  </w:pBdr>
                                  <w:rPr>
                                    <w:rFonts w:eastAsia="Arial" w:cs="Arial"/>
                                    <w:iCs/>
                                    <w:color w:val="000000"/>
                                  </w:rPr>
                                </w:pPr>
                              </w:p>
                              <w:p w14:paraId="49540AE1" w14:textId="21471A33" w:rsidR="004F689A" w:rsidRDefault="004F689A" w:rsidP="004F689A">
                                <w:pPr>
                                  <w:pBdr>
                                    <w:top w:val="nil"/>
                                    <w:left w:val="nil"/>
                                    <w:bottom w:val="nil"/>
                                    <w:right w:val="nil"/>
                                    <w:between w:val="nil"/>
                                  </w:pBdr>
                                  <w:rPr>
                                    <w:rFonts w:eastAsia="Arial" w:cs="Arial"/>
                                    <w:iCs/>
                                    <w:color w:val="000000"/>
                                  </w:rPr>
                                </w:pPr>
                                <w:r w:rsidRPr="004F689A">
                                  <w:rPr>
                                    <w:rFonts w:eastAsia="Arial" w:cs="Arial"/>
                                    <w:iCs/>
                                    <w:color w:val="000000"/>
                                  </w:rPr>
                                  <w:t xml:space="preserve">Signed off by National Clinical Lead | Primary Care Digital Transformation | Operations and Information | NHS England </w:t>
                                </w:r>
                              </w:p>
                              <w:p w14:paraId="3FC4D2FF" w14:textId="4EFEAB0E" w:rsidR="00E97E78" w:rsidRPr="004F689A" w:rsidRDefault="00E97E78" w:rsidP="004F689A">
                                <w:pPr>
                                  <w:pBdr>
                                    <w:top w:val="nil"/>
                                    <w:left w:val="nil"/>
                                    <w:bottom w:val="nil"/>
                                    <w:right w:val="nil"/>
                                    <w:between w:val="nil"/>
                                  </w:pBdr>
                                  <w:rPr>
                                    <w:rFonts w:eastAsia="Arial" w:cs="Arial"/>
                                    <w:iCs/>
                                    <w:color w:val="000000"/>
                                  </w:rPr>
                                </w:pPr>
                                <w:r>
                                  <w:rPr>
                                    <w:rFonts w:eastAsia="Arial" w:cs="Arial"/>
                                    <w:iCs/>
                                    <w:color w:val="000000"/>
                                  </w:rPr>
                                  <w:t>December 2020</w:t>
                                </w:r>
                              </w:p>
                              <w:p w14:paraId="74C719C9" w14:textId="6F152E07" w:rsidR="003C55B4" w:rsidRDefault="003C55B4"/>
                              <w:p w14:paraId="1A93A886" w14:textId="77777777" w:rsidR="004F689A" w:rsidRDefault="004F689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9293F9" id="Rectangle 85" o:spid="_x0000_s1027" style="position:absolute;margin-left:.9pt;margin-top:41.85pt;width:448.4pt;height:42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" o:allowincell="f" filled="f" stroked="f">
                    <v:textbox>
                      <w:txbxContent>
                        <w:p w14:paraId="4B57A435" w14:textId="08E8C6B0" w:rsidR="003C55B4" w:rsidRPr="004F689A" w:rsidRDefault="00994DB6">
                          <w:pPr>
                            <w:rPr>
                              <w:rFonts w:asciiTheme="majorHAnsi" w:hAnsiTheme="majorHAnsi"/>
                              <w:b/>
                              <w:bCs/>
                              <w:smallCaps/>
                              <w:color w:val="7E1232" w:themeColor="accent2" w:themeShade="80"/>
                              <w:spacing w:val="20"/>
                              <w:sz w:val="64"/>
                              <w:szCs w:val="64"/>
                            </w:rPr>
                          </w:pPr>
                          <w:sdt>
                            <w:sdtPr>
                              <w:rPr>
                                <w:rFonts w:asciiTheme="majorHAnsi" w:hAnsiTheme="majorHAnsi"/>
                                <w:b/>
                                <w:bCs/>
                                <w:smallCaps/>
                                <w:color w:val="7E1232" w:themeColor="accent2" w:themeShade="80"/>
                                <w:spacing w:val="20"/>
                                <w:sz w:val="64"/>
                                <w:szCs w:val="64"/>
                              </w:rPr>
                              <w:alias w:val="Title"/>
                              <w:id w:val="83737007"/>
                              <w:placeholder>
                                <w:docPart w:val="1B35E92541FA4B3FAC3627F7B1D30322"/>
                              </w:placeholder>
                              <w:dataBinding w:prefixMappings="xmlns:ns0='http://schemas.openxmlformats.org/package/2006/metadata/core-properties' xmlns:ns1='http://purl.org/dc/elements/1.1/'" w:xpath="/ns0:coreProperties[1]/ns1:title[1]" w:storeItemID="{6C3C8BC8-F283-45AE-878A-BAB7291924A1}"/>
                              <w:text/>
                            </w:sdtPr>
                            <w:sdtEndPr/>
                            <w:sdtContent>
                              <w:r w:rsidR="004A5747" w:rsidRPr="004F689A">
                                <w:rPr>
                                  <w:rFonts w:asciiTheme="majorHAnsi" w:hAnsiTheme="majorHAnsi"/>
                                  <w:b/>
                                  <w:bCs/>
                                  <w:smallCaps/>
                                  <w:color w:val="7E1232" w:themeColor="accent2" w:themeShade="80"/>
                                  <w:spacing w:val="20"/>
                                  <w:sz w:val="64"/>
                                  <w:szCs w:val="64"/>
                                </w:rPr>
                                <w:t xml:space="preserve">Patient </w:t>
                              </w:r>
                              <w:r w:rsidR="00236BC5">
                                <w:rPr>
                                  <w:rFonts w:asciiTheme="majorHAnsi" w:hAnsiTheme="majorHAnsi"/>
                                  <w:b/>
                                  <w:bCs/>
                                  <w:smallCaps/>
                                  <w:color w:val="7E1232" w:themeColor="accent2" w:themeShade="80"/>
                                  <w:spacing w:val="20"/>
                                  <w:sz w:val="64"/>
                                  <w:szCs w:val="64"/>
                                </w:rPr>
                                <w:t>Online</w:t>
                              </w:r>
                              <w:r w:rsidR="004A5747" w:rsidRPr="004F689A">
                                <w:rPr>
                                  <w:rFonts w:asciiTheme="majorHAnsi" w:hAnsiTheme="majorHAnsi"/>
                                  <w:b/>
                                  <w:bCs/>
                                  <w:smallCaps/>
                                  <w:color w:val="7E1232" w:themeColor="accent2" w:themeShade="80"/>
                                  <w:spacing w:val="20"/>
                                  <w:sz w:val="64"/>
                                  <w:szCs w:val="64"/>
                                </w:rPr>
                                <w:t xml:space="preserve"> Record Access Information Sheet For Primary Care</w:t>
                              </w:r>
                            </w:sdtContent>
                          </w:sdt>
                        </w:p>
                        <w:p w14:paraId="7C437199" w14:textId="7F34615C" w:rsidR="003C55B4" w:rsidRPr="00B56302" w:rsidRDefault="00994DB6">
                          <w:pPr>
                            <w:rPr>
                              <w:rStyle w:val="SubtitleChar"/>
                              <w:color w:val="850C4B" w:themeColor="accent1" w:themeShade="BF"/>
                              <w:sz w:val="28"/>
                              <w:szCs w:val="28"/>
                            </w:rPr>
                          </w:pPr>
                          <w:sdt>
                            <w:sdtPr>
                              <w:rPr>
                                <w:rStyle w:val="SubtitleChar"/>
                                <w:color w:val="850C4B" w:themeColor="accent1" w:themeShade="BF"/>
                                <w:sz w:val="28"/>
                                <w:szCs w:val="28"/>
                              </w:rPr>
                              <w:alias w:val="Subtitle"/>
                              <w:id w:val="83737009"/>
                              <w:placeholder>
                                <w:docPart w:val="67AFD607BF2249E68A8FC3323CE8715C"/>
                              </w:placeholder>
                              <w:dataBinding w:prefixMappings="xmlns:ns0='http://schemas.openxmlformats.org/package/2006/metadata/core-properties' xmlns:ns1='http://purl.org/dc/elements/1.1/'" w:xpath="/ns0:coreProperties[1]/ns1:subject[1]" w:storeItemID="{6C3C8BC8-F283-45AE-878A-BAB7291924A1}"/>
                              <w:text/>
                            </w:sdtPr>
                            <w:sdtEndPr>
                              <w:rPr>
                                <w:rStyle w:val="SubtitleChar"/>
                              </w:rPr>
                            </w:sdtEndPr>
                            <w:sdtContent>
                              <w:r w:rsidR="00B56302" w:rsidRPr="00B56302">
                                <w:rPr>
                                  <w:rStyle w:val="SubtitleChar"/>
                                  <w:color w:val="850C4B" w:themeColor="accent1" w:themeShade="BF"/>
                                  <w:sz w:val="28"/>
                                  <w:szCs w:val="28"/>
                                </w:rPr>
                                <w:t>GP contractual requirements with regards to patient online medical record access, including safeguarding considerations, as well as practical elements of using SystmOne and EMIS</w:t>
                              </w:r>
                            </w:sdtContent>
                          </w:sdt>
                        </w:p>
                        <w:p w14:paraId="4269ED73" w14:textId="77777777" w:rsidR="003C55B4" w:rsidRDefault="003C55B4">
                          <w:pPr>
                            <w:rPr>
                              <w:i/>
                              <w:color w:val="7E1232" w:themeColor="accent2" w:themeShade="80"/>
                              <w:sz w:val="28"/>
                              <w:szCs w:val="28"/>
                            </w:rPr>
                          </w:pPr>
                        </w:p>
                        <w:p w14:paraId="75394DC9" w14:textId="77777777" w:rsidR="00B60411" w:rsidRPr="00236BC5" w:rsidRDefault="00B60411" w:rsidP="00B60411">
                          <w:pPr>
                            <w:pBdr>
                              <w:top w:val="nil"/>
                              <w:left w:val="nil"/>
                              <w:bottom w:val="nil"/>
                              <w:right w:val="nil"/>
                              <w:between w:val="nil"/>
                            </w:pBdr>
                            <w:spacing w:after="0"/>
                            <w:rPr>
                              <w:rFonts w:eastAsia="Arial" w:cs="Arial"/>
                              <w:color w:val="000000"/>
                              <w:sz w:val="24"/>
                              <w:szCs w:val="24"/>
                            </w:rPr>
                          </w:pPr>
                          <w:r w:rsidRPr="00236BC5">
                            <w:rPr>
                              <w:rFonts w:eastAsia="Arial" w:cs="Arial"/>
                              <w:color w:val="000000"/>
                              <w:sz w:val="24"/>
                              <w:szCs w:val="24"/>
                            </w:rPr>
                            <w:t>Dr Neera Dholakia, Named GP Safeguarding Children West London CCG</w:t>
                          </w:r>
                        </w:p>
                        <w:p w14:paraId="39ADB815" w14:textId="6CCE6FFC" w:rsidR="00236BC5" w:rsidRPr="00236BC5" w:rsidRDefault="00236BC5" w:rsidP="00236BC5">
                          <w:pPr>
                            <w:pBdr>
                              <w:top w:val="nil"/>
                              <w:left w:val="nil"/>
                              <w:bottom w:val="nil"/>
                              <w:right w:val="nil"/>
                              <w:between w:val="nil"/>
                            </w:pBdr>
                            <w:spacing w:after="0"/>
                            <w:rPr>
                              <w:rFonts w:eastAsia="Arial" w:cs="Arial"/>
                              <w:color w:val="000000"/>
                              <w:sz w:val="24"/>
                              <w:szCs w:val="24"/>
                            </w:rPr>
                          </w:pPr>
                          <w:r w:rsidRPr="00236BC5">
                            <w:rPr>
                              <w:rFonts w:eastAsia="Arial" w:cs="Arial"/>
                              <w:color w:val="000000"/>
                              <w:sz w:val="24"/>
                              <w:szCs w:val="24"/>
                            </w:rPr>
                            <w:t>Dr Tamsin Robinson, Named GP Safeguarding Children Ealing CCG</w:t>
                          </w:r>
                        </w:p>
                        <w:p w14:paraId="1F990434" w14:textId="6F23846C" w:rsidR="00236BC5" w:rsidRPr="00236BC5" w:rsidRDefault="00236BC5" w:rsidP="00236BC5">
                          <w:pPr>
                            <w:pBdr>
                              <w:top w:val="nil"/>
                              <w:left w:val="nil"/>
                              <w:bottom w:val="nil"/>
                              <w:right w:val="nil"/>
                              <w:between w:val="nil"/>
                            </w:pBdr>
                            <w:spacing w:after="0"/>
                            <w:rPr>
                              <w:rFonts w:eastAsia="Arial" w:cs="Arial"/>
                              <w:sz w:val="24"/>
                              <w:szCs w:val="24"/>
                            </w:rPr>
                          </w:pPr>
                          <w:r w:rsidRPr="00236BC5">
                            <w:rPr>
                              <w:rFonts w:eastAsia="Arial" w:cs="Arial"/>
                              <w:sz w:val="24"/>
                              <w:szCs w:val="24"/>
                            </w:rPr>
                            <w:t>Dr Shimona Gayle, Named GP Safeguarding Children Southwark CCG</w:t>
                          </w:r>
                        </w:p>
                        <w:p w14:paraId="21BFB5B4" w14:textId="77777777" w:rsidR="004F689A" w:rsidRDefault="004F689A" w:rsidP="004F689A">
                          <w:pPr>
                            <w:pBdr>
                              <w:top w:val="nil"/>
                              <w:left w:val="nil"/>
                              <w:bottom w:val="nil"/>
                              <w:right w:val="nil"/>
                              <w:between w:val="nil"/>
                            </w:pBdr>
                            <w:rPr>
                              <w:rFonts w:eastAsia="Arial" w:cs="Arial"/>
                              <w:iCs/>
                              <w:color w:val="000000"/>
                            </w:rPr>
                          </w:pPr>
                        </w:p>
                        <w:p w14:paraId="49540AE1" w14:textId="21471A33" w:rsidR="004F689A" w:rsidRDefault="004F689A" w:rsidP="004F689A">
                          <w:pPr>
                            <w:pBdr>
                              <w:top w:val="nil"/>
                              <w:left w:val="nil"/>
                              <w:bottom w:val="nil"/>
                              <w:right w:val="nil"/>
                              <w:between w:val="nil"/>
                            </w:pBdr>
                            <w:rPr>
                              <w:rFonts w:eastAsia="Arial" w:cs="Arial"/>
                              <w:iCs/>
                              <w:color w:val="000000"/>
                            </w:rPr>
                          </w:pPr>
                          <w:r w:rsidRPr="004F689A">
                            <w:rPr>
                              <w:rFonts w:eastAsia="Arial" w:cs="Arial"/>
                              <w:iCs/>
                              <w:color w:val="000000"/>
                            </w:rPr>
                            <w:t xml:space="preserve">Signed off by National Clinical Lead | Primary Care Digital Transformation | Operations and Information | NHS England </w:t>
                          </w:r>
                        </w:p>
                        <w:p w14:paraId="3FC4D2FF" w14:textId="4EFEAB0E" w:rsidR="00E97E78" w:rsidRPr="004F689A" w:rsidRDefault="00E97E78" w:rsidP="004F689A">
                          <w:pPr>
                            <w:pBdr>
                              <w:top w:val="nil"/>
                              <w:left w:val="nil"/>
                              <w:bottom w:val="nil"/>
                              <w:right w:val="nil"/>
                              <w:between w:val="nil"/>
                            </w:pBdr>
                            <w:rPr>
                              <w:rFonts w:eastAsia="Arial" w:cs="Arial"/>
                              <w:iCs/>
                              <w:color w:val="000000"/>
                            </w:rPr>
                          </w:pPr>
                          <w:r>
                            <w:rPr>
                              <w:rFonts w:eastAsia="Arial" w:cs="Arial"/>
                              <w:iCs/>
                              <w:color w:val="000000"/>
                            </w:rPr>
                            <w:t>December 2020</w:t>
                          </w:r>
                        </w:p>
                        <w:p w14:paraId="74C719C9" w14:textId="6F152E07" w:rsidR="003C55B4" w:rsidRDefault="003C55B4"/>
                        <w:p w14:paraId="1A93A886" w14:textId="77777777" w:rsidR="004F689A" w:rsidRDefault="004F689A"/>
                      </w:txbxContent>
                    </v:textbox>
                    <w10:wrap anchorx="margin" anchory="page"/>
                  </v:rect>
                </w:pict>
              </mc:Fallback>
            </mc:AlternateContent>
          </w:r>
          <w:r>
            <w:rPr>
              <w:rFonts w:ascii="Century Schoolbook" w:hAnsi="Century Schoolbook"/>
              <w:smallCaps/>
              <w:noProof/>
              <w:color w:val="4F271C"/>
              <w:spacing w:val="10"/>
              <w:sz w:val="32"/>
              <w:szCs w:val="32"/>
              <w:lang w:eastAsia="en-US"/>
            </w:rPr>
            <mc:AlternateContent>
              <mc:Choice Requires="wpg">
                <w:drawing>
                  <wp:anchor distT="0" distB="0" distL="114300" distR="114300" simplePos="0" relativeHeight="251676672" behindDoc="0" locked="0" layoutInCell="0" allowOverlap="1" wp14:anchorId="4E439DBC" wp14:editId="233162F5">
                    <wp:simplePos x="0" y="0"/>
                    <mc:AlternateContent>
                      <mc:Choice Requires="wp14">
                        <wp:positionH relativeFrom="page">
                          <wp14:pctPosHOffset>75000</wp14:pctPosHOffset>
                        </wp:positionH>
                      </mc:Choice>
                      <mc:Fallback>
                        <wp:positionH relativeFrom="page">
                          <wp:posOffset>5829300</wp:posOffset>
                        </wp:positionH>
                      </mc:Fallback>
                    </mc:AlternateContent>
                    <wp:positionV relativeFrom="page">
                      <wp:align>center</wp:align>
                    </wp:positionV>
                    <wp:extent cx="1766570" cy="10232390"/>
                    <wp:effectExtent l="19685" t="28575" r="23495" b="35560"/>
                    <wp:wrapNone/>
                    <wp:docPr id="6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69" name="Group 75"/>
                            <wpg:cNvGrpSpPr>
                              <a:grpSpLocks/>
                            </wpg:cNvGrpSpPr>
                            <wpg:grpSpPr bwMode="auto">
                              <a:xfrm>
                                <a:off x="9203" y="45"/>
                                <a:ext cx="2310" cy="16114"/>
                                <a:chOff x="6022" y="8835"/>
                                <a:chExt cx="2310" cy="16114"/>
                              </a:xfrm>
                            </wpg:grpSpPr>
                            <wps:wsp>
                              <wps:cNvPr id="70"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71"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2"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4"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75" name="Oval 81"/>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76" name="Group 82"/>
                            <wpg:cNvGrpSpPr>
                              <a:grpSpLocks/>
                            </wpg:cNvGrpSpPr>
                            <wpg:grpSpPr bwMode="auto">
                              <a:xfrm>
                                <a:off x="8931" y="14606"/>
                                <a:ext cx="864" cy="864"/>
                                <a:chOff x="10653" y="14697"/>
                                <a:chExt cx="864" cy="864"/>
                              </a:xfrm>
                            </wpg:grpSpPr>
                            <wps:wsp>
                              <wps:cNvPr id="77"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8"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5AADB" id="Group 74" o:spid="_x0000_s1026" style="position:absolute;margin-left:0;margin-top:0;width:139.1pt;height:805.7pt;z-index:251676672;mso-left-percent:750;mso-position-horizontal-relative:page;mso-position-vertical:center;mso-position-vertical-relative:page;mso-left-percent:750"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" o:allowincell="f">
                    <v:group id="Group 75"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76"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" fillcolor="#ee52a4 [1940]" stroked="f" strokecolor="#bfb675">
                        <v:fill color2="#b31166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" strokecolor="#f48cc2 [1300]" strokeweight="1pt"/>
                      <v:shape id="AutoShape 78"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" strokecolor="#b31166 [3204]" strokeweight="2.25pt"/>
                      <v:shape id="AutoShape 79"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" strokecolor="#f48cc2 [1300]" strokeweight="4.5pt"/>
                      <v:shape id="AutoShape 80"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" strokecolor="#f9c5e0 [660]" strokeweight="2.25pt"/>
                    </v:group>
                    <v:oval id="Oval 81"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" fillcolor="#b31166 [3204]" strokecolor="#b31166 [3204]" strokeweight="3pt">
                      <v:stroke linestyle="thinThin"/>
                    </v:oval>
                    <v:group id="Group 82"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83"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" fillcolor="#b31166 [3204]" strokecolor="#b31166 [3204]" strokeweight="3pt">
                        <v:stroke linestyle="thinThin"/>
                        <v:shadow color="#1f2f3f" opacity=".5" offset=",3pt"/>
                      </v:oval>
                      <v:rect id="Rectangle 84"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group>
                    <w10:wrap anchorx="page" anchory="page"/>
                  </v:group>
                </w:pict>
              </mc:Fallback>
            </mc:AlternateContent>
          </w:r>
          <w:r>
            <w:rPr>
              <w:rFonts w:ascii="Century Schoolbook" w:hAnsi="Century Schoolbook"/>
              <w:smallCaps/>
              <w:noProof/>
              <w:color w:val="4F271C"/>
              <w:spacing w:val="10"/>
              <w:sz w:val="32"/>
              <w:szCs w:val="32"/>
            </w:rPr>
            <mc:AlternateContent>
              <mc:Choice Requires="wps">
                <w:drawing>
                  <wp:anchor distT="0" distB="0" distL="114300" distR="114300" simplePos="0" relativeHeight="251675648" behindDoc="0" locked="0" layoutInCell="1" allowOverlap="1" wp14:anchorId="13070CE4" wp14:editId="78EA6774">
                    <wp:simplePos x="0" y="0"/>
                    <mc:AlternateContent>
                      <mc:Choice Requires="wp14">
                        <wp:positionH relativeFrom="margin">
                          <wp14:pctPosHOffset>52000</wp14:pctPosHOffset>
                        </wp:positionH>
                      </mc:Choice>
                      <mc:Fallback>
                        <wp:positionH relativeFrom="page">
                          <wp:posOffset>4023360</wp:posOffset>
                        </wp:positionH>
                      </mc:Fallback>
                    </mc:AlternateContent>
                    <wp:positionV relativeFrom="bottomMargin">
                      <wp:posOffset>6886575</wp:posOffset>
                    </wp:positionV>
                    <wp:extent cx="2364740" cy="2327910"/>
                    <wp:effectExtent l="30480" t="28575" r="33655" b="34290"/>
                    <wp:wrapNone/>
                    <wp:docPr id="67"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E4B167" id="Oval 73" o:spid="_x0000_s1026" style="position:absolute;margin-left:0;margin-top:542.25pt;width:186.2pt;height:183.3pt;flip:x;z-index:25167564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" fillcolor="#fe8637" strokecolor="#fe8637" strokeweight="4.5pt">
                    <v:stroke linestyle="thinThick"/>
                    <v:shadow color="#1f2f3f" opacity=".5" offset=",3pt"/>
                    <w10:wrap anchorx="margin" anchory="margin"/>
                  </v:oval>
                </w:pict>
              </mc:Fallback>
            </mc:AlternateContent>
          </w:r>
          <w:r w:rsidR="003D2E3C">
            <w:br w:type="page"/>
          </w:r>
        </w:p>
      </w:sdtContent>
    </w:sdt>
    <w:p w14:paraId="18DD95C1" w14:textId="5C1A4C51" w:rsidR="003C55B4" w:rsidRPr="00B56302" w:rsidRDefault="00901900" w:rsidP="00B56302">
      <w:pPr>
        <w:pStyle w:val="Title"/>
        <w:rPr>
          <w:rStyle w:val="SubtleEmphasis"/>
          <w:i w:val="0"/>
          <w:color w:val="B31166" w:themeColor="accent1"/>
        </w:rPr>
      </w:pPr>
      <w:sdt>
        <w:sdtPr>
          <w:rPr>
            <w:i/>
            <w:color w:val="850C4B" w:themeColor="accent1" w:themeShade="BF"/>
          </w:rPr>
          <w:id w:val="112299847"/>
          <w:docPartObj>
            <w:docPartGallery w:val="Quick Parts"/>
            <w:docPartUnique/>
          </w:docPartObj>
        </w:sdtPr>
        <w:sdtEndPr>
          <w:rPr>
            <w:i w:val="0"/>
            <w:color w:val="B31166" w:themeColor="accent1"/>
          </w:rPr>
        </w:sdtEndPr>
        <w:sdtContent>
          <w:r w:rsidR="009E4EF4">
            <w:rPr>
              <w:rFonts w:ascii="Century Schoolbook" w:hAnsi="Century Schoolbook"/>
              <w:noProof/>
              <w:color w:val="4F271C"/>
              <w:sz w:val="32"/>
              <w:szCs w:val="32"/>
            </w:rPr>
            <mc:AlternateContent>
              <mc:Choice Requires="wps">
                <w:drawing>
                  <wp:anchor distT="0" distB="0" distL="114300" distR="114300" simplePos="0" relativeHeight="251672576" behindDoc="0" locked="0" layoutInCell="1" allowOverlap="1" wp14:anchorId="0A68DDA3" wp14:editId="58EB75FD">
                    <wp:simplePos x="0" y="0"/>
                    <mc:AlternateContent>
                      <mc:Choice Requires="wp14">
                        <wp:positionH relativeFrom="margin">
                          <wp14:pctPosHOffset>52000</wp14:pctPosHOffset>
                        </wp:positionH>
                      </mc:Choice>
                      <mc:Fallback>
                        <wp:positionH relativeFrom="page">
                          <wp:posOffset>4023360</wp:posOffset>
                        </wp:positionH>
                      </mc:Fallback>
                    </mc:AlternateContent>
                    <wp:positionV relativeFrom="bottomMargin">
                      <wp:posOffset>6886575</wp:posOffset>
                    </wp:positionV>
                    <wp:extent cx="2364740" cy="2327910"/>
                    <wp:effectExtent l="30480" t="32385" r="33655" b="30480"/>
                    <wp:wrapNone/>
                    <wp:docPr id="6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A1F5BF" id="Oval 70" o:spid="_x0000_s1026" style="position:absolute;margin-left:0;margin-top:542.25pt;width:186.2pt;height:183.3pt;flip:x;z-index:2516725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" fillcolor="#fe8637" strokecolor="#fe8637" strokeweight="4.5pt">
                    <v:stroke linestyle="thinThick"/>
                    <v:shadow color="#1f2f3f" opacity=".5" offset=",3pt"/>
                    <w10:wrap anchorx="margin" anchory="margin"/>
                  </v:oval>
                </w:pict>
              </mc:Fallback>
            </mc:AlternateContent>
          </w:r>
        </w:sdtContent>
      </w:sdt>
      <w:sdt>
        <w:sdtPr>
          <w:rPr>
            <w:rFonts w:asciiTheme="minorHAnsi" w:hAnsiTheme="minorHAnsi"/>
            <w:spacing w:val="0"/>
          </w:rPr>
          <w:alias w:val="Title"/>
          <w:tag w:val="Title"/>
          <w:id w:val="221498486"/>
          <w:placeholder>
            <w:docPart w:val="49E35C3E17B84E349D8131E64218D498"/>
          </w:placeholder>
          <w:dataBinding w:prefixMappings="xmlns:ns0='http://purl.org/dc/elements/1.1/' xmlns:ns1='http://schemas.openxmlformats.org/package/2006/metadata/core-properties' " w:xpath="/ns1:coreProperties[1]/ns0:title[1]" w:storeItemID="{6C3C8BC8-F283-45AE-878A-BAB7291924A1}"/>
          <w:text/>
        </w:sdtPr>
        <w:sdtEndPr/>
        <w:sdtContent>
          <w:r w:rsidR="00236BC5">
            <w:rPr>
              <w:rFonts w:asciiTheme="minorHAnsi" w:hAnsiTheme="minorHAnsi"/>
              <w:spacing w:val="0"/>
            </w:rPr>
            <w:t>Patient Online Record Access Information Sheet For Primary Care</w:t>
          </w:r>
        </w:sdtContent>
      </w:sdt>
      <w:r w:rsidR="009E4EF4">
        <w:rPr>
          <w:noProof/>
          <w:szCs w:val="52"/>
        </w:rPr>
        <mc:AlternateContent>
          <mc:Choice Requires="wpg">
            <w:drawing>
              <wp:anchor distT="0" distB="0" distL="114300" distR="114300" simplePos="0" relativeHeight="251646976" behindDoc="0" locked="0" layoutInCell="1" allowOverlap="1" wp14:anchorId="740B7933" wp14:editId="7B440C89">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6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4"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5"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D12452"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QAU4HOUCAADWBwAADgAAAAAAAAAA&#10;AAAAAAAuAgAAZHJzL2Uyb0RvYy54bWxQSwECLQAUAAYACAAAACEAkPxJ0twAAAAJAQAADwAAAAAA&#10;AAAAAAAAAAA/BQAAZHJzL2Rvd25yZXYueG1sUEsFBgAAAAAEAAQA8wAAAEgGA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WDxAAAANsAAAAPAAAAZHJzL2Rvd25yZXYueG1sRI/dagIx&#10;FITvC75DOELvatZi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CmddYP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48000" behindDoc="0" locked="0" layoutInCell="1" allowOverlap="1" wp14:anchorId="77358233" wp14:editId="3055361F">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6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2"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7CA6F0"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B/dDU/5AIAANYHAAAOAAAAAAAAAAAA&#10;AAAAAC4CAABkcnMvZTJvRG9jLnhtbFBLAQItABQABgAIAAAAIQCQ/EnS3AAAAAkBAAAPAAAAAAAA&#10;AAAAAAAAAD4FAABkcnMvZG93bnJldi54bWxQSwUGAAAAAAQABADzAAAARwY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49024" behindDoc="0" locked="0" layoutInCell="1" allowOverlap="1" wp14:anchorId="5AD0D54A" wp14:editId="32081E09">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8"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9"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1FA34B"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0048" behindDoc="0" locked="0" layoutInCell="1" allowOverlap="1" wp14:anchorId="18934DFA" wp14:editId="0DD60255">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5"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6"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DF0C9D"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1072" behindDoc="0" locked="0" layoutInCell="1" allowOverlap="1" wp14:anchorId="66233E58" wp14:editId="329860BB">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2"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3"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587C06"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2096" behindDoc="0" locked="0" layoutInCell="1" allowOverlap="1" wp14:anchorId="711B9D98" wp14:editId="7F0EDECF">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9"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0"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EE0F5C"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Z9xAAAANsAAAAPAAAAZHJzL2Rvd25yZXYueG1sRI9RS8Mw&#10;FIXfBf9DuIJvLlWc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Iwphn3EAAAA2wAAAA8A&#10;AAAAAAAAAAAAAAAABwIAAGRycy9kb3ducmV2LnhtbFBLBQYAAAAAAwADALcAAAD4Ag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3120" behindDoc="0" locked="0" layoutInCell="1" allowOverlap="1" wp14:anchorId="4B79B213" wp14:editId="75E8BA9E">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6"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7"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F295F7"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IPxAAAANsAAAAPAAAAZHJzL2Rvd25yZXYueG1sRI/dagIx&#10;FITvC75DOELvatZi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P22Eg/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4144" behindDoc="0" locked="0" layoutInCell="1" allowOverlap="1" wp14:anchorId="16B16570" wp14:editId="02069C27">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3"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4"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0CBE37"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VcndzuUCAADWBwAADgAAAAAAAAAA&#10;AAAAAAAuAgAAZHJzL2Uyb0RvYy54bWxQSwECLQAUAAYACAAAACEAkPxJ0twAAAAJAQAADwAAAAAA&#10;AAAAAAAAAAA/BQAAZHJzL2Rvd25yZXYueG1sUEsFBgAAAAAEAAQA8wAAAEgGA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5168" behindDoc="0" locked="0" layoutInCell="1" allowOverlap="1" wp14:anchorId="2E8D27B2" wp14:editId="2B719A4D">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0"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1"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CB03EB"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gwgAAANsAAAAPAAAAZHJzL2Rvd25yZXYueG1sRE/LagIx&#10;FN0X+g/hCu40Y2m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AdEy/gwgAAANsAAAAPAAAA&#10;AAAAAAAAAAAAAAcCAABkcnMvZG93bnJldi54bWxQSwUGAAAAAAMAAwC3AAAA9g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6192" behindDoc="0" locked="0" layoutInCell="1" allowOverlap="1" wp14:anchorId="78389F5E" wp14:editId="51E8D02B">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7"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8"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2579B5"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60XmCeUCAADWBwAADgAAAAAAAAAA&#10;AAAAAAAuAgAAZHJzL2Uyb0RvYy54bWxQSwECLQAUAAYACAAAACEAkPxJ0twAAAAJAQAADwAAAAAA&#10;AAAAAAAAAAA/BQAAZHJzL2Rvd25yZXYueG1sUEsFBgAAAAAEAAQA8wAAAEgGA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7216" behindDoc="0" locked="0" layoutInCell="1" allowOverlap="1" wp14:anchorId="2F46D2D5" wp14:editId="6EC5F78D">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4"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5"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374921"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2kXwBuUCAADWBwAADgAAAAAAAAAA&#10;AAAAAAAuAgAAZHJzL2Uyb0RvYy54bWxQSwECLQAUAAYACAAAACEAkPxJ0twAAAAJAQAADwAAAAAA&#10;AAAAAAAAAAA/BQAAZHJzL2Rvd25yZXYueG1sUEsFBgAAAAAEAAQA8wAAAEgG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8240" behindDoc="0" locked="0" layoutInCell="1" allowOverlap="1" wp14:anchorId="4B130E9E" wp14:editId="63BF2C84">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2"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92BDFE"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q5imluUCAADWBwAADgAAAAAAAAAA&#10;AAAAAAAuAgAAZHJzL2Uyb0RvYy54bWxQSwECLQAUAAYACAAAACEAkPxJ0twAAAAJAQAADwAAAAAA&#10;AAAAAAAAAAA/BQAAZHJzL2Rvd25yZXYueG1sUEsFBgAAAAAEAAQA8wAAAEgGA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59264" behindDoc="0" locked="0" layoutInCell="1" allowOverlap="1" wp14:anchorId="3524AA0D" wp14:editId="59FACDBC">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2D9821"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60288" behindDoc="0" locked="0" layoutInCell="1" allowOverlap="1" wp14:anchorId="5A9C88B7" wp14:editId="0DB6B7B3">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01BBCD"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61312" behindDoc="0" locked="0" layoutInCell="1" allowOverlap="1" wp14:anchorId="4235C612" wp14:editId="2362ACC9">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392E85"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62336" behindDoc="0" locked="0" layoutInCell="1" allowOverlap="1" wp14:anchorId="23FC8877" wp14:editId="65E08084">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43DB29"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63360" behindDoc="0" locked="0" layoutInCell="1" allowOverlap="1" wp14:anchorId="2A0C1499" wp14:editId="216BBD4B">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96C40E"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64384" behindDoc="0" locked="0" layoutInCell="1" allowOverlap="1" wp14:anchorId="2C7F037B" wp14:editId="69A4780A">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5D1AFF"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DPiRXU5AIAANYHAAAOAAAAAAAAAAAA&#10;AAAAAC4CAABkcnMvZTJvRG9jLnhtbFBLAQItABQABgAIAAAAIQCQ/EnS3AAAAAkBAAAPAAAAAAAA&#10;AAAAAAAAAD4FAABkcnMvZG93bnJldi54bWxQSwUGAAAAAAQABADzAAAARwY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65408" behindDoc="0" locked="0" layoutInCell="1" allowOverlap="1" wp14:anchorId="1FB54D9E" wp14:editId="1C71C658">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DDB65C"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m/HptuUCAADTBwAADgAAAAAAAAAA&#10;AAAAAAAuAgAAZHJzL2Uyb0RvYy54bWxQSwECLQAUAAYACAAAACEAkPxJ0twAAAAJAQAADwAAAAAA&#10;AAAAAAAAAAA/BQAAZHJzL2Rvd25yZXYueG1sUEsFBgAAAAAEAAQA8wAAAEgG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D9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evlFBtCzKwAAAP//AwBQSwECLQAUAAYACAAAACEA2+H2y+4AAACFAQAAEwAAAAAAAAAA&#10;AAAAAAAAAAAAW0NvbnRlbnRfVHlwZXNdLnhtbFBLAQItABQABgAIAAAAIQBa9CxbvwAAABUBAAAL&#10;AAAAAAAAAAAAAAAAAB8BAABfcmVscy8ucmVsc1BLAQItABQABgAIAAAAIQAOoAD9xQAAANsAAAAP&#10;AAAAAAAAAAAAAAAAAAcCAABkcnMvZG93bnJldi54bWxQSwUGAAAAAAMAAwC3AAAA+Q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66432" behindDoc="0" locked="0" layoutInCell="1" allowOverlap="1" wp14:anchorId="096F6844" wp14:editId="15BC5E60">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E722E3"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w10:wrap anchorx="margin" anchory="margin"/>
              </v:group>
            </w:pict>
          </mc:Fallback>
        </mc:AlternateContent>
      </w:r>
      <w:r w:rsidR="009E4EF4">
        <w:rPr>
          <w:noProof/>
          <w:szCs w:val="52"/>
        </w:rPr>
        <mc:AlternateContent>
          <mc:Choice Requires="wpg">
            <w:drawing>
              <wp:anchor distT="0" distB="0" distL="114300" distR="114300" simplePos="0" relativeHeight="251667456" behindDoc="0" locked="0" layoutInCell="1" allowOverlap="1" wp14:anchorId="11FF9F38" wp14:editId="7A0414DF">
                <wp:simplePos x="0" y="0"/>
                <mc:AlternateContent>
                  <mc:Choice Requires="wp14">
                    <wp:positionH relativeFrom="margin">
                      <wp14:pctPosHOffset>77000</wp14:pctPosHOffset>
                    </wp:positionH>
                  </mc:Choice>
                  <mc:Fallback>
                    <wp:positionH relativeFrom="page">
                      <wp:posOffset>5737860</wp:posOffset>
                    </wp:positionH>
                  </mc:Fallback>
                </mc:AlternateContent>
                <wp:positionV relativeFrom="bottomMargin">
                  <wp:posOffset>9144000</wp:posOffset>
                </wp:positionV>
                <wp:extent cx="548640" cy="548640"/>
                <wp:effectExtent l="3810" t="381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EDA36D"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bJwwAAANoAAAAPAAAAZHJzL2Rvd25yZXYueG1sRI9BawIx&#10;FITvhf6H8Aq9aVap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XHGWycMAAADa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margin" anchory="margin"/>
              </v:group>
            </w:pict>
          </mc:Fallback>
        </mc:AlternateContent>
      </w:r>
    </w:p>
    <w:p w14:paraId="44A27201" w14:textId="10AD7C89" w:rsidR="00B56302" w:rsidRPr="00B56302" w:rsidRDefault="00B56302" w:rsidP="00B56302">
      <w:pPr>
        <w:pStyle w:val="Subtitle"/>
        <w:rPr>
          <w:i w:val="0"/>
          <w:color w:val="850C4B" w:themeColor="accent1" w:themeShade="BF"/>
          <w:lang w:val="en-GB" w:eastAsia="en-GB"/>
        </w:rPr>
      </w:pPr>
      <w:r w:rsidRPr="00B56302">
        <w:rPr>
          <w:i w:val="0"/>
          <w:iCs/>
          <w:color w:val="850C4B" w:themeColor="accent1" w:themeShade="BF"/>
        </w:rPr>
        <w:t>Online access to</w:t>
      </w:r>
      <w:r>
        <w:t xml:space="preserve"> </w:t>
      </w:r>
      <w:r w:rsidRPr="00980E36">
        <w:rPr>
          <w:rStyle w:val="SubtleEmphasis"/>
          <w:lang w:val="en-GB" w:eastAsia="en-GB"/>
        </w:rPr>
        <w:t xml:space="preserve">medical records gives patients an avenue to further manage their health. Systems currently allow patients to book appointments, order repeat medications and review their summary medical information and coded information online. This provides a convenient and responsive service for patients, </w:t>
      </w:r>
      <w:r w:rsidR="005D225B" w:rsidRPr="00980E36">
        <w:rPr>
          <w:rStyle w:val="SubtleEmphasis"/>
          <w:lang w:val="en-GB" w:eastAsia="en-GB"/>
        </w:rPr>
        <w:t>families,</w:t>
      </w:r>
      <w:r w:rsidRPr="00980E36">
        <w:rPr>
          <w:rStyle w:val="SubtleEmphasis"/>
          <w:lang w:val="en-GB" w:eastAsia="en-GB"/>
        </w:rPr>
        <w:t xml:space="preserve"> and</w:t>
      </w:r>
      <w:r w:rsidR="005D225B">
        <w:rPr>
          <w:rStyle w:val="SubtleEmphasis"/>
          <w:lang w:val="en-GB" w:eastAsia="en-GB"/>
        </w:rPr>
        <w:t xml:space="preserve"> </w:t>
      </w:r>
      <w:r w:rsidRPr="00980E36">
        <w:rPr>
          <w:rStyle w:val="SubtleEmphasis"/>
          <w:lang w:val="en-GB" w:eastAsia="en-GB"/>
        </w:rPr>
        <w:t>carers</w:t>
      </w:r>
      <w:r w:rsidR="005D225B">
        <w:rPr>
          <w:rStyle w:val="SubtleEmphasis"/>
          <w:lang w:val="en-GB" w:eastAsia="en-GB"/>
        </w:rPr>
        <w:t>.</w:t>
      </w:r>
    </w:p>
    <w:p w14:paraId="4987344E" w14:textId="43A713D9" w:rsidR="008E0261" w:rsidRPr="008E0261" w:rsidRDefault="008E0261" w:rsidP="008E0261">
      <w:pPr>
        <w:pStyle w:val="Heading1"/>
        <w:rPr>
          <w:b/>
          <w:bCs/>
        </w:rPr>
      </w:pPr>
      <w:r w:rsidRPr="008E0261">
        <w:rPr>
          <w:b/>
          <w:bCs/>
        </w:rPr>
        <w:t xml:space="preserve">In </w:t>
      </w:r>
      <w:r>
        <w:rPr>
          <w:b/>
          <w:bCs/>
        </w:rPr>
        <w:t>T</w:t>
      </w:r>
      <w:r w:rsidRPr="008E0261">
        <w:rPr>
          <w:b/>
          <w:bCs/>
        </w:rPr>
        <w:t xml:space="preserve">his </w:t>
      </w:r>
      <w:r>
        <w:rPr>
          <w:b/>
          <w:bCs/>
        </w:rPr>
        <w:t>G</w:t>
      </w:r>
      <w:r w:rsidRPr="008E0261">
        <w:rPr>
          <w:b/>
          <w:bCs/>
        </w:rPr>
        <w:t>uidance:</w:t>
      </w:r>
    </w:p>
    <w:p w14:paraId="2BA30F48" w14:textId="4BD1C534" w:rsidR="00B60411" w:rsidRPr="008E0261" w:rsidRDefault="00901900" w:rsidP="00B60411">
      <w:pPr>
        <w:pStyle w:val="Heading3"/>
        <w:rPr>
          <w:b/>
          <w:bCs/>
          <w:color w:val="850C4B" w:themeColor="accent1" w:themeShade="BF"/>
        </w:rPr>
      </w:pPr>
      <w:hyperlink w:anchor="_Benefits_of_Online" w:history="1">
        <w:r w:rsidR="00B60411" w:rsidRPr="008E0261">
          <w:rPr>
            <w:rStyle w:val="Hyperlink"/>
            <w:b/>
            <w:bCs/>
            <w:color w:val="850C4B" w:themeColor="accent1" w:themeShade="BF"/>
          </w:rPr>
          <w:t>Benefits of Online Access</w:t>
        </w:r>
      </w:hyperlink>
    </w:p>
    <w:p w14:paraId="027D852D" w14:textId="638B9639" w:rsidR="00B60411" w:rsidRPr="008E0261" w:rsidRDefault="00901900" w:rsidP="00B60411">
      <w:pPr>
        <w:pStyle w:val="Heading3"/>
        <w:rPr>
          <w:b/>
          <w:bCs/>
          <w:color w:val="850C4B" w:themeColor="accent1" w:themeShade="BF"/>
        </w:rPr>
      </w:pPr>
      <w:hyperlink w:anchor="_GP_Contractual_Requirements" w:history="1">
        <w:r w:rsidR="00B60411" w:rsidRPr="008E0261">
          <w:rPr>
            <w:rStyle w:val="Hyperlink"/>
            <w:b/>
            <w:bCs/>
            <w:color w:val="850C4B" w:themeColor="accent1" w:themeShade="BF"/>
          </w:rPr>
          <w:t>GP Contractual Requirements for Online Record Access</w:t>
        </w:r>
      </w:hyperlink>
    </w:p>
    <w:p w14:paraId="2E521535" w14:textId="1B5B36E1" w:rsidR="00B60411" w:rsidRPr="008E0261" w:rsidRDefault="00901900" w:rsidP="00B60411">
      <w:pPr>
        <w:pStyle w:val="Heading3"/>
        <w:rPr>
          <w:b/>
          <w:bCs/>
          <w:color w:val="850C4B" w:themeColor="accent1" w:themeShade="BF"/>
        </w:rPr>
      </w:pPr>
      <w:hyperlink w:anchor="_What_is_Full" w:history="1">
        <w:r w:rsidR="00B60411" w:rsidRPr="008E0261">
          <w:rPr>
            <w:rStyle w:val="Hyperlink"/>
            <w:b/>
            <w:bCs/>
            <w:color w:val="850C4B" w:themeColor="accent1" w:themeShade="BF"/>
          </w:rPr>
          <w:t>What is Full Record Access?</w:t>
        </w:r>
      </w:hyperlink>
    </w:p>
    <w:p w14:paraId="43FE629D" w14:textId="52361E78" w:rsidR="00B60411" w:rsidRPr="008E0261" w:rsidRDefault="00901900" w:rsidP="00B60411">
      <w:pPr>
        <w:pStyle w:val="Heading3"/>
        <w:rPr>
          <w:b/>
          <w:bCs/>
          <w:color w:val="850C4B" w:themeColor="accent1" w:themeShade="BF"/>
        </w:rPr>
      </w:pPr>
      <w:hyperlink w:anchor="_Responsibilities_And_Considerations" w:history="1">
        <w:r w:rsidR="00B60411" w:rsidRPr="008E0261">
          <w:rPr>
            <w:rStyle w:val="Hyperlink"/>
            <w:b/>
            <w:bCs/>
            <w:color w:val="850C4B" w:themeColor="accent1" w:themeShade="BF"/>
          </w:rPr>
          <w:t>Responsibilities and Considerations for GP Practices</w:t>
        </w:r>
      </w:hyperlink>
    </w:p>
    <w:p w14:paraId="296A9035" w14:textId="58B28F5F" w:rsidR="00B60411" w:rsidRPr="008E0261" w:rsidRDefault="00B60411" w:rsidP="00B60411">
      <w:pPr>
        <w:pStyle w:val="Heading3"/>
        <w:rPr>
          <w:b/>
          <w:bCs/>
          <w:color w:val="850C4B" w:themeColor="accent1" w:themeShade="BF"/>
        </w:rPr>
      </w:pPr>
      <w:r w:rsidRPr="008E0261">
        <w:rPr>
          <w:b/>
          <w:bCs/>
          <w:color w:val="850C4B" w:themeColor="accent1" w:themeShade="BF"/>
        </w:rPr>
        <w:t>Online Access Potential Pitfalls:</w:t>
      </w:r>
    </w:p>
    <w:p w14:paraId="56B1A675" w14:textId="1BB032FA" w:rsidR="00B60411" w:rsidRPr="008E0261" w:rsidRDefault="00901900" w:rsidP="00B60411">
      <w:pPr>
        <w:pStyle w:val="Heading3"/>
        <w:ind w:left="720"/>
        <w:rPr>
          <w:color w:val="850C4B" w:themeColor="accent1" w:themeShade="BF"/>
        </w:rPr>
      </w:pPr>
      <w:hyperlink w:anchor="_Mistaken_Patient_Identification" w:history="1">
        <w:r w:rsidR="00B60411" w:rsidRPr="008E0261">
          <w:rPr>
            <w:rStyle w:val="Hyperlink"/>
            <w:color w:val="850C4B" w:themeColor="accent1" w:themeShade="BF"/>
          </w:rPr>
          <w:t>Mistaken Patient Identification (ID)</w:t>
        </w:r>
      </w:hyperlink>
    </w:p>
    <w:p w14:paraId="041760E6" w14:textId="36B4AD80" w:rsidR="00B60411" w:rsidRPr="008E0261" w:rsidRDefault="00901900" w:rsidP="00B60411">
      <w:pPr>
        <w:pStyle w:val="Heading3"/>
        <w:ind w:left="720"/>
        <w:rPr>
          <w:color w:val="850C4B" w:themeColor="accent1" w:themeShade="BF"/>
        </w:rPr>
      </w:pPr>
      <w:hyperlink w:anchor="_Coercion" w:history="1">
        <w:r w:rsidR="00B60411" w:rsidRPr="008E0261">
          <w:rPr>
            <w:rStyle w:val="Hyperlink"/>
            <w:color w:val="850C4B" w:themeColor="accent1" w:themeShade="BF"/>
          </w:rPr>
          <w:t>Coercion</w:t>
        </w:r>
      </w:hyperlink>
    </w:p>
    <w:p w14:paraId="46D01287" w14:textId="1745DDF0" w:rsidR="00B60411" w:rsidRPr="008E0261" w:rsidRDefault="008E0261" w:rsidP="00B60411">
      <w:pPr>
        <w:pStyle w:val="Heading3"/>
        <w:ind w:left="720"/>
        <w:rPr>
          <w:rStyle w:val="Hyperlink"/>
          <w:color w:val="6B6B6B" w:themeColor="hyperlink" w:themeShade="BF"/>
        </w:rPr>
      </w:pPr>
      <w:r>
        <w:rPr>
          <w:color w:val="850C4B" w:themeColor="accent1" w:themeShade="BF"/>
        </w:rPr>
        <w:fldChar w:fldCharType="begin"/>
      </w:r>
      <w:r>
        <w:rPr>
          <w:color w:val="850C4B" w:themeColor="accent1" w:themeShade="BF"/>
        </w:rPr>
        <w:instrText xml:space="preserve"> HYPERLINK  \l "_Proxy_Access" </w:instrText>
      </w:r>
      <w:r>
        <w:rPr>
          <w:color w:val="850C4B" w:themeColor="accent1" w:themeShade="BF"/>
        </w:rPr>
        <w:fldChar w:fldCharType="separate"/>
      </w:r>
      <w:r w:rsidR="00B60411" w:rsidRPr="008E0261">
        <w:rPr>
          <w:rStyle w:val="Hyperlink"/>
          <w:color w:val="6B6B6B" w:themeColor="hyperlink" w:themeShade="BF"/>
        </w:rPr>
        <w:t xml:space="preserve">Proxy Access </w:t>
      </w:r>
    </w:p>
    <w:p w14:paraId="3E7FDDDE" w14:textId="01D01605" w:rsidR="00B60411" w:rsidRPr="008E0261" w:rsidRDefault="008E0261" w:rsidP="00B60411">
      <w:pPr>
        <w:pStyle w:val="Heading3"/>
        <w:ind w:left="720"/>
        <w:rPr>
          <w:color w:val="850C4B" w:themeColor="accent1" w:themeShade="BF"/>
        </w:rPr>
      </w:pPr>
      <w:r>
        <w:rPr>
          <w:color w:val="850C4B" w:themeColor="accent1" w:themeShade="BF"/>
        </w:rPr>
        <w:fldChar w:fldCharType="end"/>
      </w:r>
      <w:hyperlink w:anchor="_Online_Access_To" w:history="1">
        <w:r w:rsidR="00B60411" w:rsidRPr="008E0261">
          <w:rPr>
            <w:rStyle w:val="Hyperlink"/>
            <w:color w:val="850C4B" w:themeColor="accent1" w:themeShade="BF"/>
          </w:rPr>
          <w:t xml:space="preserve">Online Access </w:t>
        </w:r>
        <w:proofErr w:type="gramStart"/>
        <w:r w:rsidR="00B60411" w:rsidRPr="008E0261">
          <w:rPr>
            <w:rStyle w:val="Hyperlink"/>
            <w:color w:val="850C4B" w:themeColor="accent1" w:themeShade="BF"/>
          </w:rPr>
          <w:t>To</w:t>
        </w:r>
        <w:proofErr w:type="gramEnd"/>
        <w:r w:rsidR="00B60411" w:rsidRPr="008E0261">
          <w:rPr>
            <w:rStyle w:val="Hyperlink"/>
            <w:color w:val="850C4B" w:themeColor="accent1" w:themeShade="BF"/>
          </w:rPr>
          <w:t xml:space="preserve"> Children’s Records</w:t>
        </w:r>
      </w:hyperlink>
    </w:p>
    <w:p w14:paraId="2969813E" w14:textId="2BFE74B7" w:rsidR="00B60411" w:rsidRPr="008E0261" w:rsidRDefault="00901900" w:rsidP="00B60411">
      <w:pPr>
        <w:pStyle w:val="Heading3"/>
        <w:ind w:left="720"/>
        <w:rPr>
          <w:color w:val="850C4B" w:themeColor="accent1" w:themeShade="BF"/>
        </w:rPr>
      </w:pPr>
      <w:hyperlink w:anchor="_3rd_Party_Data" w:history="1">
        <w:r w:rsidR="00B60411" w:rsidRPr="008E0261">
          <w:rPr>
            <w:rStyle w:val="Hyperlink"/>
            <w:color w:val="850C4B" w:themeColor="accent1" w:themeShade="BF"/>
          </w:rPr>
          <w:t>3rd Party Data</w:t>
        </w:r>
      </w:hyperlink>
    </w:p>
    <w:p w14:paraId="5CF39AF8" w14:textId="7C564943" w:rsidR="00B60411" w:rsidRPr="008E0261" w:rsidRDefault="00901900" w:rsidP="00B60411">
      <w:pPr>
        <w:pStyle w:val="Heading3"/>
        <w:ind w:left="720"/>
        <w:rPr>
          <w:color w:val="850C4B" w:themeColor="accent1" w:themeShade="BF"/>
          <w:lang w:val="en-GB"/>
        </w:rPr>
      </w:pPr>
      <w:hyperlink w:anchor="_Sensitive_Data" w:history="1">
        <w:r w:rsidR="00B60411" w:rsidRPr="008E0261">
          <w:rPr>
            <w:rStyle w:val="Hyperlink"/>
            <w:color w:val="850C4B" w:themeColor="accent1" w:themeShade="BF"/>
            <w:lang w:val="en-GB"/>
          </w:rPr>
          <w:t>Sensitive Data</w:t>
        </w:r>
      </w:hyperlink>
    </w:p>
    <w:p w14:paraId="4857ED07" w14:textId="2F5721D7" w:rsidR="00B60411" w:rsidRPr="008E0261" w:rsidRDefault="00901900" w:rsidP="00B60411">
      <w:pPr>
        <w:pStyle w:val="Heading3"/>
        <w:ind w:left="720"/>
        <w:rPr>
          <w:color w:val="850C4B" w:themeColor="accent1" w:themeShade="BF"/>
        </w:rPr>
      </w:pPr>
      <w:hyperlink w:anchor="_Safeguarding:_What_Should" w:history="1">
        <w:r w:rsidR="00B60411" w:rsidRPr="008E0261">
          <w:rPr>
            <w:rStyle w:val="Hyperlink"/>
            <w:color w:val="850C4B" w:themeColor="accent1" w:themeShade="BF"/>
          </w:rPr>
          <w:t>Safeguarding: What Should Be Hidden (Redacted) From Online Access</w:t>
        </w:r>
      </w:hyperlink>
    </w:p>
    <w:p w14:paraId="4D72488D" w14:textId="66167214" w:rsidR="00B60411" w:rsidRPr="008E0261" w:rsidRDefault="00901900" w:rsidP="00B60411">
      <w:pPr>
        <w:pStyle w:val="Heading3"/>
        <w:ind w:left="720"/>
        <w:rPr>
          <w:color w:val="850C4B" w:themeColor="accent1" w:themeShade="BF"/>
        </w:rPr>
      </w:pPr>
      <w:hyperlink w:anchor="_GP2GP:_Redaction_May" w:history="1">
        <w:r w:rsidR="00B60411" w:rsidRPr="008E0261">
          <w:rPr>
            <w:rStyle w:val="Hyperlink"/>
            <w:color w:val="850C4B" w:themeColor="accent1" w:themeShade="BF"/>
          </w:rPr>
          <w:t>GP2GP: Redaction May Not Transfer</w:t>
        </w:r>
      </w:hyperlink>
    </w:p>
    <w:p w14:paraId="271D184C" w14:textId="22422058" w:rsidR="00B60411" w:rsidRPr="008E0261" w:rsidRDefault="00901900" w:rsidP="00B60411">
      <w:pPr>
        <w:pStyle w:val="Heading3"/>
        <w:ind w:left="720"/>
        <w:rPr>
          <w:color w:val="850C4B" w:themeColor="accent1" w:themeShade="BF"/>
        </w:rPr>
      </w:pPr>
      <w:hyperlink w:anchor="_Before_And_After" w:history="1">
        <w:r w:rsidR="00B60411" w:rsidRPr="008E0261">
          <w:rPr>
            <w:rStyle w:val="Hyperlink"/>
            <w:color w:val="850C4B" w:themeColor="accent1" w:themeShade="BF"/>
          </w:rPr>
          <w:t>Before And After Online Access: Steps To Take</w:t>
        </w:r>
      </w:hyperlink>
    </w:p>
    <w:p w14:paraId="0E2630AF" w14:textId="3E990E15" w:rsidR="00B60411" w:rsidRPr="008E0261" w:rsidRDefault="00901900" w:rsidP="00B60411">
      <w:pPr>
        <w:pStyle w:val="Heading3"/>
        <w:ind w:left="720"/>
        <w:rPr>
          <w:color w:val="850C4B" w:themeColor="accent1" w:themeShade="BF"/>
        </w:rPr>
      </w:pPr>
      <w:hyperlink w:anchor="_Practical_Elements:_SystmOne" w:history="1">
        <w:r w:rsidR="00B60411" w:rsidRPr="008E0261">
          <w:rPr>
            <w:rStyle w:val="Hyperlink"/>
            <w:color w:val="850C4B" w:themeColor="accent1" w:themeShade="BF"/>
          </w:rPr>
          <w:t>Practical Elements: SystmOne</w:t>
        </w:r>
      </w:hyperlink>
    </w:p>
    <w:p w14:paraId="254156F4" w14:textId="642E20F0" w:rsidR="00B60411" w:rsidRPr="008E0261" w:rsidRDefault="00901900" w:rsidP="00B60411">
      <w:pPr>
        <w:pStyle w:val="Heading3"/>
        <w:ind w:left="720"/>
        <w:rPr>
          <w:color w:val="850C4B" w:themeColor="accent1" w:themeShade="BF"/>
          <w:sz w:val="20"/>
          <w:szCs w:val="20"/>
        </w:rPr>
      </w:pPr>
      <w:hyperlink w:anchor="_Practical_Elements:_EMIS" w:history="1">
        <w:r w:rsidR="00B60411" w:rsidRPr="008E0261">
          <w:rPr>
            <w:rStyle w:val="Hyperlink"/>
            <w:color w:val="850C4B" w:themeColor="accent1" w:themeShade="BF"/>
          </w:rPr>
          <w:t>Practical Elements: EMIS</w:t>
        </w:r>
      </w:hyperlink>
    </w:p>
    <w:p w14:paraId="5A9A4D41" w14:textId="326A1B38" w:rsidR="003C55B4" w:rsidRPr="003E25AC" w:rsidRDefault="00980E36" w:rsidP="006C5A5E">
      <w:pPr>
        <w:pStyle w:val="Heading1"/>
        <w:rPr>
          <w:b/>
          <w:bCs/>
        </w:rPr>
      </w:pPr>
      <w:bookmarkStart w:id="1" w:name="_Benefits_of_Online"/>
      <w:bookmarkEnd w:id="1"/>
      <w:r w:rsidRPr="003E25AC">
        <w:rPr>
          <w:b/>
          <w:bCs/>
        </w:rPr>
        <w:t>Benefits of Online Access</w:t>
      </w:r>
    </w:p>
    <w:p w14:paraId="12305351" w14:textId="77777777" w:rsidR="00980E36" w:rsidRDefault="00980E36" w:rsidP="00980E36">
      <w:pPr>
        <w:pStyle w:val="NoSpacing"/>
        <w:numPr>
          <w:ilvl w:val="0"/>
          <w:numId w:val="4"/>
        </w:numPr>
      </w:pPr>
      <w:r>
        <w:t>Improved transparency of records, including factual robustness</w:t>
      </w:r>
    </w:p>
    <w:p w14:paraId="62F91547" w14:textId="77777777" w:rsidR="00980E36" w:rsidRDefault="00980E36" w:rsidP="00980E36">
      <w:pPr>
        <w:pStyle w:val="NoSpacing"/>
        <w:numPr>
          <w:ilvl w:val="0"/>
          <w:numId w:val="4"/>
        </w:numPr>
      </w:pPr>
      <w:r>
        <w:t>Increased patient involvement in their own health/ treatment plans, sharing responsibility</w:t>
      </w:r>
    </w:p>
    <w:p w14:paraId="5BF7C1BE" w14:textId="77777777" w:rsidR="00980E36" w:rsidRDefault="00980E36" w:rsidP="00980E36">
      <w:pPr>
        <w:pStyle w:val="NoSpacing"/>
        <w:numPr>
          <w:ilvl w:val="0"/>
          <w:numId w:val="4"/>
        </w:numPr>
      </w:pPr>
      <w:r>
        <w:t>Patients being better informed of health conditions and more timely access to health information</w:t>
      </w:r>
    </w:p>
    <w:p w14:paraId="7722EECE" w14:textId="3E5E097C" w:rsidR="00980E36" w:rsidRDefault="00980E36" w:rsidP="00980E36">
      <w:pPr>
        <w:pStyle w:val="NoSpacing"/>
        <w:numPr>
          <w:ilvl w:val="0"/>
          <w:numId w:val="4"/>
        </w:numPr>
      </w:pPr>
      <w:r w:rsidRPr="00980E36">
        <w:t>Potential reduction of clinical appointments to gain information</w:t>
      </w:r>
    </w:p>
    <w:p w14:paraId="1DCC3CB5" w14:textId="29A399B5" w:rsidR="00980E36" w:rsidRPr="003E25AC" w:rsidRDefault="00980E36" w:rsidP="00980E36">
      <w:pPr>
        <w:pStyle w:val="Heading1"/>
        <w:rPr>
          <w:b/>
          <w:bCs/>
        </w:rPr>
      </w:pPr>
      <w:bookmarkStart w:id="2" w:name="_GP_Contractual_Requirements"/>
      <w:bookmarkEnd w:id="2"/>
      <w:r w:rsidRPr="003E25AC">
        <w:rPr>
          <w:b/>
          <w:bCs/>
        </w:rPr>
        <w:t>GP Contractual Requirements for Online Record Access</w:t>
      </w:r>
    </w:p>
    <w:p w14:paraId="5518DA00" w14:textId="21598EF7" w:rsidR="00980E36" w:rsidRDefault="00980E36" w:rsidP="001A6DFC">
      <w:pPr>
        <w:pStyle w:val="NoSpacing"/>
      </w:pPr>
      <w:r>
        <w:t>GP Contract 2019 to 2024 as part of the five- year framework for GP contract reform to implement The NHS Long Term Plan: Going ‘digital-first’ and improving access.</w:t>
      </w:r>
    </w:p>
    <w:p w14:paraId="03CE6410" w14:textId="77777777" w:rsidR="001A6DFC" w:rsidRDefault="001A6DFC" w:rsidP="001A6DFC">
      <w:pPr>
        <w:pStyle w:val="NoSpacing"/>
      </w:pPr>
    </w:p>
    <w:p w14:paraId="357009E4" w14:textId="5AE8E6E1" w:rsidR="00980E36" w:rsidRDefault="00980E36" w:rsidP="001A6DFC">
      <w:pPr>
        <w:pStyle w:val="NoSpacing"/>
        <w:rPr>
          <w:i/>
          <w:iCs/>
        </w:rPr>
      </w:pPr>
      <w:r w:rsidRPr="001A6DFC">
        <w:rPr>
          <w:b/>
          <w:color w:val="850C4B" w:themeColor="accent1" w:themeShade="BF"/>
        </w:rPr>
        <w:t>“All patients will have online access to their full record</w:t>
      </w:r>
      <w:r w:rsidRPr="0001426A">
        <w:t xml:space="preserve">, including the ability to add their own information, as the default position </w:t>
      </w:r>
      <w:r w:rsidRPr="001A6DFC">
        <w:rPr>
          <w:b/>
          <w:color w:val="850C4B" w:themeColor="accent1" w:themeShade="BF"/>
        </w:rPr>
        <w:t>from April 2020</w:t>
      </w:r>
      <w:r w:rsidRPr="001A6DFC">
        <w:rPr>
          <w:color w:val="850C4B" w:themeColor="accent1" w:themeShade="BF"/>
        </w:rPr>
        <w:t>,</w:t>
      </w:r>
      <w:r w:rsidRPr="0001426A">
        <w:t xml:space="preserve"> with new registrants having full online access to prospective data from April 2019, subject to existing safeguards for vulnerable groups and third party confidentiality and system functionality”</w:t>
      </w:r>
      <w:r>
        <w:t xml:space="preserve"> </w:t>
      </w:r>
      <w:r w:rsidR="003E25AC">
        <w:rPr>
          <w:i/>
          <w:iCs/>
        </w:rPr>
        <w:t xml:space="preserve">Source: </w:t>
      </w:r>
      <w:r w:rsidRPr="00770940">
        <w:rPr>
          <w:i/>
          <w:iCs/>
        </w:rPr>
        <w:t>GMS Contract 2019-2024 commitment 5.10</w:t>
      </w:r>
    </w:p>
    <w:p w14:paraId="06834771" w14:textId="75587564" w:rsidR="00EE7F4F" w:rsidRDefault="00EE7F4F" w:rsidP="001A6DFC">
      <w:pPr>
        <w:pStyle w:val="NoSpacing"/>
        <w:rPr>
          <w:i/>
          <w:iCs/>
        </w:rPr>
      </w:pPr>
    </w:p>
    <w:p w14:paraId="6B45B8E8" w14:textId="43F4AD9D" w:rsidR="006C5A5E" w:rsidRPr="006C5A5E" w:rsidRDefault="006C5A5E" w:rsidP="00EE7F4F">
      <w:pPr>
        <w:pStyle w:val="NoSpacing"/>
        <w:rPr>
          <w:lang w:val="en-GB"/>
        </w:rPr>
      </w:pPr>
      <w:r w:rsidRPr="006C5A5E">
        <w:rPr>
          <w:lang w:val="en-GB"/>
        </w:rPr>
        <w:lastRenderedPageBreak/>
        <w:t xml:space="preserve">By April 2020: GP practices must offer all patients online access to prospective data on their medical records unless exceptional circumstances apply. </w:t>
      </w:r>
    </w:p>
    <w:p w14:paraId="1CB53588" w14:textId="77777777" w:rsidR="006C5A5E" w:rsidRPr="006C5A5E" w:rsidRDefault="00EE7F4F" w:rsidP="003E25AC">
      <w:pPr>
        <w:pStyle w:val="NoSpacing"/>
        <w:rPr>
          <w:lang w:val="en-GB"/>
        </w:rPr>
      </w:pPr>
      <w:r>
        <w:t>Online access to the</w:t>
      </w:r>
      <w:r w:rsidR="00980E36" w:rsidRPr="001A6DFC">
        <w:t xml:space="preserve"> </w:t>
      </w:r>
      <w:r w:rsidR="00B56302" w:rsidRPr="001A6DFC">
        <w:t xml:space="preserve">FULL </w:t>
      </w:r>
      <w:r>
        <w:t xml:space="preserve">historic digital </w:t>
      </w:r>
      <w:r w:rsidR="00B56302" w:rsidRPr="001A6DFC">
        <w:t>record</w:t>
      </w:r>
      <w:r>
        <w:t>,</w:t>
      </w:r>
      <w:r w:rsidR="00980E36" w:rsidRPr="001A6DFC">
        <w:t xml:space="preserve"> </w:t>
      </w:r>
      <w:r w:rsidR="00980E36" w:rsidRPr="001A6DFC">
        <w:rPr>
          <w:b/>
          <w:bCs/>
          <w:color w:val="850C4B" w:themeColor="accent1" w:themeShade="BF"/>
        </w:rPr>
        <w:t>retrospective and prospective</w:t>
      </w:r>
      <w:r>
        <w:rPr>
          <w:color w:val="850C4B" w:themeColor="accent1" w:themeShade="BF"/>
        </w:rPr>
        <w:t xml:space="preserve">, </w:t>
      </w:r>
      <w:r w:rsidRPr="00EE7F4F">
        <w:rPr>
          <w:color w:val="auto"/>
        </w:rPr>
        <w:t>available to patients on request.</w:t>
      </w:r>
      <w:r w:rsidR="001A6DFC" w:rsidRPr="00EE7F4F">
        <w:rPr>
          <w:color w:val="auto"/>
        </w:rPr>
        <w:t xml:space="preserve"> </w:t>
      </w:r>
      <w:r w:rsidR="006C5A5E" w:rsidRPr="006C5A5E">
        <w:rPr>
          <w:i/>
          <w:iCs/>
          <w:lang w:val="en-GB"/>
        </w:rPr>
        <w:t>Source: BMA Update to the GP Contract Agreement 2020-24 (Page 53</w:t>
      </w:r>
      <w:r w:rsidR="006C5A5E" w:rsidRPr="006C5A5E">
        <w:rPr>
          <w:lang w:val="en-GB"/>
        </w:rPr>
        <w:t xml:space="preserve">) </w:t>
      </w:r>
    </w:p>
    <w:p w14:paraId="70B71C6F" w14:textId="6ED35F8C" w:rsidR="001A6DFC" w:rsidRPr="00EE7F4F" w:rsidRDefault="001A6DFC" w:rsidP="001A6DFC">
      <w:pPr>
        <w:pStyle w:val="NoSpacing"/>
        <w:rPr>
          <w:color w:val="auto"/>
        </w:rPr>
      </w:pPr>
    </w:p>
    <w:p w14:paraId="6A6E7317" w14:textId="77777777" w:rsidR="003E25AC" w:rsidRDefault="003E25AC" w:rsidP="003E25AC">
      <w:pPr>
        <w:pStyle w:val="NoSpacing"/>
        <w:rPr>
          <w:lang w:val="en-GB"/>
        </w:rPr>
      </w:pPr>
      <w:r w:rsidRPr="001A6DFC">
        <w:t>Whilst it is supposed to be a default opt-in position, in practice patients have to request access to their full record from their GP practice and practices can advertise offering prospective access.</w:t>
      </w:r>
      <w:r w:rsidRPr="003E25AC">
        <w:rPr>
          <w:lang w:val="en-GB"/>
        </w:rPr>
        <w:t xml:space="preserve"> </w:t>
      </w:r>
    </w:p>
    <w:p w14:paraId="497BD690" w14:textId="77777777" w:rsidR="003E25AC" w:rsidRDefault="003E25AC" w:rsidP="003E25AC">
      <w:pPr>
        <w:pStyle w:val="NoSpacing"/>
        <w:rPr>
          <w:lang w:val="en-GB"/>
        </w:rPr>
      </w:pPr>
    </w:p>
    <w:p w14:paraId="540A064A" w14:textId="2A42386F" w:rsidR="006C5A5E" w:rsidRPr="006C5A5E" w:rsidRDefault="006C5A5E" w:rsidP="003E25AC">
      <w:pPr>
        <w:pStyle w:val="NoSpacing"/>
        <w:rPr>
          <w:lang w:val="en-GB"/>
        </w:rPr>
      </w:pPr>
      <w:r w:rsidRPr="006C5A5E">
        <w:rPr>
          <w:lang w:val="en-GB"/>
        </w:rPr>
        <w:t>Practices can set a date to see the information from e.g. date access requested or date patient registered with practice (patients registered from October 2019 – access from date of registration)</w:t>
      </w:r>
    </w:p>
    <w:p w14:paraId="2D00BE91" w14:textId="1FA020E6" w:rsidR="003E25AC" w:rsidRDefault="003E25AC" w:rsidP="003E25AC">
      <w:pPr>
        <w:pStyle w:val="NoSpacing"/>
      </w:pPr>
    </w:p>
    <w:p w14:paraId="6AEF6A6A" w14:textId="18D5817B" w:rsidR="001A6DFC" w:rsidRDefault="001A6DFC" w:rsidP="001A6DFC">
      <w:pPr>
        <w:pStyle w:val="NoSpacing"/>
      </w:pPr>
    </w:p>
    <w:p w14:paraId="6B124986" w14:textId="101EC60C" w:rsidR="00980E36" w:rsidRPr="003E25AC" w:rsidRDefault="001A6DFC" w:rsidP="001A6DFC">
      <w:pPr>
        <w:pStyle w:val="NoSpacing"/>
        <w:rPr>
          <w:bCs/>
          <w:color w:val="850C4B" w:themeColor="accent1" w:themeShade="BF"/>
        </w:rPr>
      </w:pPr>
      <w:r>
        <w:t>This includes:</w:t>
      </w:r>
      <w:r w:rsidRPr="001A6DFC">
        <w:t xml:space="preserve"> </w:t>
      </w:r>
      <w:r w:rsidRPr="001A6DFC">
        <w:rPr>
          <w:bCs/>
          <w:color w:val="850C4B" w:themeColor="accent1" w:themeShade="BF"/>
        </w:rPr>
        <w:t xml:space="preserve">Online appointments, prescriptions, all consultation notes including Read/CTV3 Codes or SNOWMED codes, test results, referrals, letters, </w:t>
      </w:r>
      <w:r w:rsidR="008E0261" w:rsidRPr="001A6DFC">
        <w:rPr>
          <w:bCs/>
          <w:color w:val="850C4B" w:themeColor="accent1" w:themeShade="BF"/>
        </w:rPr>
        <w:t>communications,</w:t>
      </w:r>
      <w:r w:rsidRPr="001A6DFC">
        <w:rPr>
          <w:bCs/>
          <w:color w:val="850C4B" w:themeColor="accent1" w:themeShade="BF"/>
        </w:rPr>
        <w:t xml:space="preserve"> and attachments. </w:t>
      </w:r>
    </w:p>
    <w:p w14:paraId="49DFBDA5" w14:textId="5B5B10F0" w:rsidR="00EE7F4F" w:rsidRPr="003E25AC" w:rsidRDefault="00EE7F4F" w:rsidP="001A6DFC">
      <w:pPr>
        <w:pStyle w:val="Heading1"/>
        <w:rPr>
          <w:b/>
          <w:bCs/>
        </w:rPr>
      </w:pPr>
      <w:bookmarkStart w:id="3" w:name="_What_is_Full"/>
      <w:bookmarkEnd w:id="3"/>
      <w:r w:rsidRPr="003E25AC">
        <w:rPr>
          <w:b/>
          <w:bCs/>
        </w:rPr>
        <w:t>What is Full Record Access?</w:t>
      </w:r>
    </w:p>
    <w:p w14:paraId="47BF4C88" w14:textId="7C177A5E" w:rsidR="00EE7F4F" w:rsidRDefault="00EE7F4F" w:rsidP="003E25AC">
      <w:pPr>
        <w:pStyle w:val="NoSpacing"/>
        <w:numPr>
          <w:ilvl w:val="0"/>
          <w:numId w:val="22"/>
        </w:numPr>
        <w:rPr>
          <w:lang w:val="en-GB"/>
        </w:rPr>
      </w:pPr>
      <w:r w:rsidRPr="00EE7F4F">
        <w:rPr>
          <w:lang w:val="en-GB"/>
        </w:rPr>
        <w:t>Summary information: demographics, medication, allergies</w:t>
      </w:r>
    </w:p>
    <w:p w14:paraId="2BBE72EB" w14:textId="4B72709B" w:rsidR="00EE7F4F" w:rsidRDefault="003E25AC" w:rsidP="003E25AC">
      <w:pPr>
        <w:pStyle w:val="NoSpacing"/>
        <w:numPr>
          <w:ilvl w:val="0"/>
          <w:numId w:val="22"/>
        </w:numPr>
        <w:rPr>
          <w:lang w:val="en-GB"/>
        </w:rPr>
      </w:pPr>
      <w:r>
        <w:rPr>
          <w:lang w:val="en-GB"/>
        </w:rPr>
        <w:t>Appointments</w:t>
      </w:r>
    </w:p>
    <w:p w14:paraId="0056BC0F" w14:textId="3A5FD351" w:rsidR="00EE7F4F" w:rsidRPr="00EE7F4F" w:rsidRDefault="003E25AC" w:rsidP="003E25AC">
      <w:pPr>
        <w:pStyle w:val="NoSpacing"/>
        <w:numPr>
          <w:ilvl w:val="0"/>
          <w:numId w:val="22"/>
        </w:numPr>
        <w:rPr>
          <w:lang w:val="en-GB"/>
        </w:rPr>
      </w:pPr>
      <w:r>
        <w:rPr>
          <w:lang w:val="en-GB"/>
        </w:rPr>
        <w:t>Prescriptions</w:t>
      </w:r>
    </w:p>
    <w:p w14:paraId="10E7E08A" w14:textId="123E5389" w:rsidR="00EE7F4F" w:rsidRPr="00EE7F4F" w:rsidRDefault="00EE7F4F" w:rsidP="003E25AC">
      <w:pPr>
        <w:pStyle w:val="NoSpacing"/>
        <w:numPr>
          <w:ilvl w:val="0"/>
          <w:numId w:val="22"/>
        </w:numPr>
        <w:rPr>
          <w:lang w:val="en-GB"/>
        </w:rPr>
      </w:pPr>
      <w:r w:rsidRPr="00EE7F4F">
        <w:rPr>
          <w:lang w:val="en-GB"/>
        </w:rPr>
        <w:t xml:space="preserve">Read Coded </w:t>
      </w:r>
      <w:r w:rsidR="003E25AC">
        <w:rPr>
          <w:lang w:val="en-GB"/>
        </w:rPr>
        <w:t xml:space="preserve">(CTV3, SNOWMED) </w:t>
      </w:r>
      <w:r w:rsidRPr="00EE7F4F">
        <w:rPr>
          <w:lang w:val="en-GB"/>
        </w:rPr>
        <w:t>data including Diagnoses, Procedures, Values (BP, BMI)</w:t>
      </w:r>
    </w:p>
    <w:p w14:paraId="2A9DCD86" w14:textId="77777777" w:rsidR="00EE7F4F" w:rsidRPr="00EE7F4F" w:rsidRDefault="00EE7F4F" w:rsidP="003E25AC">
      <w:pPr>
        <w:pStyle w:val="NoSpacing"/>
        <w:numPr>
          <w:ilvl w:val="0"/>
          <w:numId w:val="22"/>
        </w:numPr>
        <w:rPr>
          <w:lang w:val="en-GB"/>
        </w:rPr>
      </w:pPr>
      <w:r w:rsidRPr="00EE7F4F">
        <w:rPr>
          <w:lang w:val="en-GB"/>
        </w:rPr>
        <w:t xml:space="preserve">Free text consultations </w:t>
      </w:r>
    </w:p>
    <w:p w14:paraId="02E25AC9" w14:textId="77777777" w:rsidR="00EE7F4F" w:rsidRPr="00EE7F4F" w:rsidRDefault="00EE7F4F" w:rsidP="003E25AC">
      <w:pPr>
        <w:pStyle w:val="NoSpacing"/>
        <w:numPr>
          <w:ilvl w:val="0"/>
          <w:numId w:val="22"/>
        </w:numPr>
        <w:rPr>
          <w:lang w:val="en-GB"/>
        </w:rPr>
      </w:pPr>
      <w:r w:rsidRPr="00EE7F4F">
        <w:rPr>
          <w:lang w:val="en-GB"/>
        </w:rPr>
        <w:t>Referrals, communications, letters, attachments</w:t>
      </w:r>
    </w:p>
    <w:p w14:paraId="40C180F9" w14:textId="77777777" w:rsidR="00EE7F4F" w:rsidRPr="00EE7F4F" w:rsidRDefault="00EE7F4F" w:rsidP="003E25AC">
      <w:pPr>
        <w:pStyle w:val="NoSpacing"/>
        <w:numPr>
          <w:ilvl w:val="0"/>
          <w:numId w:val="22"/>
        </w:numPr>
        <w:rPr>
          <w:lang w:val="en-GB"/>
        </w:rPr>
      </w:pPr>
      <w:r w:rsidRPr="00EE7F4F">
        <w:rPr>
          <w:lang w:val="en-GB"/>
        </w:rPr>
        <w:t>Pathology results</w:t>
      </w:r>
    </w:p>
    <w:p w14:paraId="5A7DB3E3" w14:textId="31994265" w:rsidR="00EE7F4F" w:rsidRDefault="00EE7F4F" w:rsidP="003E25AC">
      <w:pPr>
        <w:pStyle w:val="NoSpacing"/>
        <w:numPr>
          <w:ilvl w:val="0"/>
          <w:numId w:val="22"/>
        </w:numPr>
        <w:rPr>
          <w:lang w:val="en-GB"/>
        </w:rPr>
      </w:pPr>
      <w:r w:rsidRPr="00EE7F4F">
        <w:rPr>
          <w:lang w:val="en-GB"/>
        </w:rPr>
        <w:t>Administrative items such as recalls, special notes, warnings/alerts</w:t>
      </w:r>
    </w:p>
    <w:p w14:paraId="5F94F9FA" w14:textId="7146CB20" w:rsidR="003E25AC" w:rsidRDefault="003E25AC" w:rsidP="003E25AC">
      <w:pPr>
        <w:pStyle w:val="NoSpacing"/>
        <w:rPr>
          <w:lang w:val="en-GB"/>
        </w:rPr>
      </w:pPr>
    </w:p>
    <w:p w14:paraId="43EB8CA0" w14:textId="59650AE7" w:rsidR="003E25AC" w:rsidRPr="003E25AC" w:rsidRDefault="003E25AC" w:rsidP="003E25AC">
      <w:pPr>
        <w:pStyle w:val="Subtitle"/>
        <w:rPr>
          <w:rStyle w:val="SubtleEmphasis"/>
          <w:b/>
          <w:bCs/>
        </w:rPr>
      </w:pPr>
      <w:r w:rsidRPr="003E25AC">
        <w:rPr>
          <w:rStyle w:val="SubtleEmphasis"/>
          <w:b/>
          <w:bCs/>
        </w:rPr>
        <w:t>Cautions</w:t>
      </w:r>
    </w:p>
    <w:p w14:paraId="236AFDBC" w14:textId="77777777" w:rsidR="00EE7F4F" w:rsidRPr="00EE7F4F" w:rsidRDefault="00EE7F4F" w:rsidP="003E25AC">
      <w:pPr>
        <w:pStyle w:val="NoSpacing"/>
        <w:numPr>
          <w:ilvl w:val="0"/>
          <w:numId w:val="23"/>
        </w:numPr>
        <w:rPr>
          <w:lang w:val="en-GB"/>
        </w:rPr>
      </w:pPr>
      <w:r w:rsidRPr="00EE7F4F">
        <w:rPr>
          <w:lang w:val="en-GB"/>
        </w:rPr>
        <w:t>Summary printout may contain redacted items</w:t>
      </w:r>
    </w:p>
    <w:p w14:paraId="5A94C8D9" w14:textId="77777777" w:rsidR="00EE7F4F" w:rsidRPr="00EE7F4F" w:rsidRDefault="00EE7F4F" w:rsidP="003E25AC">
      <w:pPr>
        <w:pStyle w:val="NoSpacing"/>
        <w:numPr>
          <w:ilvl w:val="0"/>
          <w:numId w:val="23"/>
        </w:numPr>
        <w:rPr>
          <w:lang w:val="en-GB"/>
        </w:rPr>
      </w:pPr>
      <w:r w:rsidRPr="00EE7F4F">
        <w:rPr>
          <w:lang w:val="en-GB"/>
        </w:rPr>
        <w:t>Referral letters may contain redacted items</w:t>
      </w:r>
    </w:p>
    <w:p w14:paraId="18EA057A" w14:textId="77777777" w:rsidR="00EE7F4F" w:rsidRPr="00EE7F4F" w:rsidRDefault="00EE7F4F" w:rsidP="003E25AC">
      <w:pPr>
        <w:pStyle w:val="NoSpacing"/>
        <w:numPr>
          <w:ilvl w:val="0"/>
          <w:numId w:val="23"/>
        </w:numPr>
        <w:rPr>
          <w:lang w:val="en-GB"/>
        </w:rPr>
      </w:pPr>
      <w:r w:rsidRPr="00EE7F4F">
        <w:rPr>
          <w:lang w:val="en-GB"/>
        </w:rPr>
        <w:t xml:space="preserve">Patients can add notes </w:t>
      </w:r>
    </w:p>
    <w:p w14:paraId="64E0C839" w14:textId="7053F93E" w:rsidR="00EE7F4F" w:rsidRDefault="00EE7F4F" w:rsidP="003E25AC">
      <w:pPr>
        <w:pStyle w:val="NoSpacing"/>
        <w:numPr>
          <w:ilvl w:val="0"/>
          <w:numId w:val="23"/>
        </w:numPr>
        <w:rPr>
          <w:lang w:val="en-GB"/>
        </w:rPr>
      </w:pPr>
      <w:r w:rsidRPr="00EE7F4F">
        <w:rPr>
          <w:lang w:val="en-GB"/>
        </w:rPr>
        <w:t xml:space="preserve">Patients can alter letters before final sending ‘save for future editing’ </w:t>
      </w:r>
    </w:p>
    <w:p w14:paraId="608DBF6D" w14:textId="38F594D6" w:rsidR="00680AB9" w:rsidRDefault="00680AB9" w:rsidP="00680AB9">
      <w:pPr>
        <w:pStyle w:val="NoSpacing"/>
        <w:rPr>
          <w:lang w:val="en-GB"/>
        </w:rPr>
      </w:pPr>
    </w:p>
    <w:p w14:paraId="405BA039" w14:textId="161E7351" w:rsidR="00680AB9" w:rsidRPr="00EE7F4F" w:rsidRDefault="00680AB9" w:rsidP="00680AB9">
      <w:pPr>
        <w:rPr>
          <w:lang w:val="en-GB"/>
        </w:rPr>
      </w:pPr>
      <w:r>
        <w:t>The patients’ medical record is often a combined record. Only the GP ‘unit’ of record is available to patients via online electronic access. Allied health workers entering information onto the GP record need to be made aware of a patient’s access.</w:t>
      </w:r>
    </w:p>
    <w:p w14:paraId="2E312BCE" w14:textId="7919FF0E" w:rsidR="001A6DFC" w:rsidRPr="003E25AC" w:rsidRDefault="001A6DFC" w:rsidP="001A6DFC">
      <w:pPr>
        <w:pStyle w:val="Heading1"/>
        <w:rPr>
          <w:b/>
          <w:bCs/>
        </w:rPr>
      </w:pPr>
      <w:bookmarkStart w:id="4" w:name="_Responsibilities_And_Considerations"/>
      <w:bookmarkEnd w:id="4"/>
      <w:r w:rsidRPr="003E25AC">
        <w:rPr>
          <w:b/>
          <w:bCs/>
        </w:rPr>
        <w:t xml:space="preserve">Responsibilities </w:t>
      </w:r>
      <w:r w:rsidR="00B60411">
        <w:rPr>
          <w:b/>
          <w:bCs/>
        </w:rPr>
        <w:t>A</w:t>
      </w:r>
      <w:r w:rsidRPr="003E25AC">
        <w:rPr>
          <w:b/>
          <w:bCs/>
        </w:rPr>
        <w:t xml:space="preserve">nd </w:t>
      </w:r>
      <w:r w:rsidR="00B60411">
        <w:rPr>
          <w:b/>
          <w:bCs/>
        </w:rPr>
        <w:t>C</w:t>
      </w:r>
      <w:r w:rsidRPr="003E25AC">
        <w:rPr>
          <w:b/>
          <w:bCs/>
        </w:rPr>
        <w:t xml:space="preserve">onsiderations </w:t>
      </w:r>
      <w:r w:rsidR="00B60411">
        <w:rPr>
          <w:b/>
          <w:bCs/>
        </w:rPr>
        <w:t>F</w:t>
      </w:r>
      <w:r w:rsidRPr="003E25AC">
        <w:rPr>
          <w:b/>
          <w:bCs/>
        </w:rPr>
        <w:t>or GP Practices</w:t>
      </w:r>
    </w:p>
    <w:p w14:paraId="19684AED" w14:textId="77777777" w:rsidR="001A6DFC" w:rsidRDefault="001A6DFC" w:rsidP="001A6DFC">
      <w:pPr>
        <w:pStyle w:val="NoSpacing"/>
      </w:pPr>
    </w:p>
    <w:p w14:paraId="67FD3C18" w14:textId="777A5C33" w:rsidR="00980E36" w:rsidRPr="001A6DFC" w:rsidRDefault="00980E36" w:rsidP="001A6DFC">
      <w:pPr>
        <w:pStyle w:val="NoSpacing"/>
      </w:pPr>
      <w:r w:rsidRPr="001A6DFC">
        <w:rPr>
          <w:color w:val="212121"/>
          <w:shd w:val="clear" w:color="auto" w:fill="FFFFFF"/>
        </w:rPr>
        <w:t xml:space="preserve">As the responsibility to uphold the safety and safeguarding aspects of the requests for online access rests with the GP practice, </w:t>
      </w:r>
      <w:r w:rsidRPr="001A6DFC">
        <w:t>this gives an opportunity for the GP practice to consider:</w:t>
      </w:r>
    </w:p>
    <w:p w14:paraId="78F758EE" w14:textId="77777777" w:rsidR="00980E36" w:rsidRPr="001A6DFC" w:rsidRDefault="00980E36" w:rsidP="001A6DFC">
      <w:pPr>
        <w:pStyle w:val="NoSpacing"/>
      </w:pPr>
    </w:p>
    <w:p w14:paraId="441B9819" w14:textId="77777777" w:rsidR="00980E36" w:rsidRPr="001A6DFC" w:rsidRDefault="00980E36" w:rsidP="001A6DFC">
      <w:pPr>
        <w:pStyle w:val="NoSpacing"/>
        <w:numPr>
          <w:ilvl w:val="0"/>
          <w:numId w:val="6"/>
        </w:numPr>
      </w:pPr>
      <w:r w:rsidRPr="001A6DFC">
        <w:t>Is it safe for the patient to have access to their full record?</w:t>
      </w:r>
    </w:p>
    <w:p w14:paraId="71A6D7D0" w14:textId="77777777" w:rsidR="00980E36" w:rsidRPr="001A6DFC" w:rsidRDefault="00980E36" w:rsidP="001A6DFC">
      <w:pPr>
        <w:pStyle w:val="NoSpacing"/>
        <w:numPr>
          <w:ilvl w:val="0"/>
          <w:numId w:val="6"/>
        </w:numPr>
      </w:pPr>
      <w:r w:rsidRPr="001A6DFC">
        <w:t>Are there safeguarding considerations?</w:t>
      </w:r>
    </w:p>
    <w:p w14:paraId="28B23383" w14:textId="77777777" w:rsidR="00980E36" w:rsidRPr="001A6DFC" w:rsidRDefault="00980E36" w:rsidP="001A6DFC">
      <w:pPr>
        <w:pStyle w:val="NoSpacing"/>
        <w:numPr>
          <w:ilvl w:val="0"/>
          <w:numId w:val="6"/>
        </w:numPr>
      </w:pPr>
      <w:r w:rsidRPr="001A6DFC">
        <w:t>Is there any coercion with regards to this request?</w:t>
      </w:r>
    </w:p>
    <w:p w14:paraId="576EE043" w14:textId="77777777" w:rsidR="00980E36" w:rsidRPr="001A6DFC" w:rsidRDefault="00980E36" w:rsidP="001A6DFC">
      <w:pPr>
        <w:pStyle w:val="NoSpacing"/>
        <w:numPr>
          <w:ilvl w:val="0"/>
          <w:numId w:val="6"/>
        </w:numPr>
      </w:pPr>
      <w:r w:rsidRPr="001A6DFC">
        <w:t>Is there information that needs to be redacted?</w:t>
      </w:r>
    </w:p>
    <w:p w14:paraId="796E0D18" w14:textId="77777777" w:rsidR="00980E36" w:rsidRDefault="00980E36" w:rsidP="001A6DFC">
      <w:pPr>
        <w:pStyle w:val="NoSpacing"/>
      </w:pPr>
    </w:p>
    <w:p w14:paraId="0DF95B4A" w14:textId="34CB9DAC" w:rsidR="00980E36" w:rsidRDefault="00980E36" w:rsidP="001A6DFC">
      <w:pPr>
        <w:pStyle w:val="NoSpacing"/>
        <w:rPr>
          <w:i/>
        </w:rPr>
      </w:pPr>
      <w:r>
        <w:rPr>
          <w:i/>
        </w:rPr>
        <w:t>It is important to note that there is provision within the contract for the practice to not offer online services if inappropriate for the patient. Also</w:t>
      </w:r>
      <w:r w:rsidR="001A6DFC">
        <w:rPr>
          <w:i/>
        </w:rPr>
        <w:t>,</w:t>
      </w:r>
      <w:r>
        <w:rPr>
          <w:i/>
        </w:rPr>
        <w:t xml:space="preserve"> regardless of what is enabled at a system level it is still possible and appropriate to tailor access to individual patients. </w:t>
      </w:r>
    </w:p>
    <w:p w14:paraId="3731189C" w14:textId="2B75A715" w:rsidR="008E0261" w:rsidRDefault="008E0261">
      <w:pPr>
        <w:rPr>
          <w:i/>
        </w:rPr>
      </w:pPr>
      <w:r>
        <w:rPr>
          <w:i/>
        </w:rPr>
        <w:br w:type="page"/>
      </w:r>
    </w:p>
    <w:p w14:paraId="40AEB36C" w14:textId="3E27D37D" w:rsidR="001A6DFC" w:rsidRDefault="001A6DFC" w:rsidP="001A6DFC">
      <w:pPr>
        <w:pStyle w:val="Title"/>
      </w:pPr>
      <w:r>
        <w:lastRenderedPageBreak/>
        <w:t>Online Access Potential Pitfalls</w:t>
      </w:r>
    </w:p>
    <w:p w14:paraId="4693D69A" w14:textId="1E5858C9" w:rsidR="009E4EF4" w:rsidRDefault="009E4EF4" w:rsidP="009E4EF4">
      <w:pPr>
        <w:pStyle w:val="Subtitle"/>
        <w:spacing w:after="0"/>
      </w:pPr>
      <w:r>
        <w:t xml:space="preserve">Online access for a minority of patients </w:t>
      </w:r>
      <w:r w:rsidR="005D225B">
        <w:t>poses</w:t>
      </w:r>
      <w:r>
        <w:t xml:space="preserve"> a safeguarding risk.</w:t>
      </w:r>
    </w:p>
    <w:p w14:paraId="18E93B47" w14:textId="3167C777" w:rsidR="009E4EF4" w:rsidRPr="001A6DFC" w:rsidRDefault="009E4EF4" w:rsidP="009E4EF4">
      <w:pPr>
        <w:pStyle w:val="Subtitle"/>
        <w:spacing w:after="0"/>
      </w:pPr>
      <w:r>
        <w:t>RCGP and NHSE have highlighted that practices need to be mindful when granting online access to patients of potential areas of risk which include:</w:t>
      </w:r>
    </w:p>
    <w:p w14:paraId="2AD01F3F" w14:textId="19B01AEF" w:rsidR="009E4EF4" w:rsidRPr="003E25AC" w:rsidRDefault="009E4EF4" w:rsidP="009E4EF4">
      <w:pPr>
        <w:pStyle w:val="Heading1"/>
        <w:rPr>
          <w:b/>
          <w:bCs/>
        </w:rPr>
      </w:pPr>
      <w:bookmarkStart w:id="5" w:name="_Mistaken_Patient_Identification"/>
      <w:bookmarkEnd w:id="5"/>
      <w:r w:rsidRPr="003E25AC">
        <w:rPr>
          <w:b/>
          <w:bCs/>
        </w:rPr>
        <w:t>Mistaken Patient Identification (ID)</w:t>
      </w:r>
    </w:p>
    <w:p w14:paraId="287C9C14" w14:textId="3853B7C6" w:rsidR="009E4EF4" w:rsidRDefault="009E4EF4" w:rsidP="009E4EF4">
      <w:pPr>
        <w:pStyle w:val="NoSpacing"/>
      </w:pPr>
      <w:r>
        <w:t>GPs are responsible for data protection. Patient ID verification remains the GPs responsibility. Prior to granting online access practices can verify a patient’s ID in 3 ways:</w:t>
      </w:r>
    </w:p>
    <w:p w14:paraId="7EBE01AA" w14:textId="77777777" w:rsidR="009E4EF4" w:rsidRDefault="009E4EF4" w:rsidP="009E4EF4">
      <w:pPr>
        <w:pStyle w:val="NoSpacing"/>
      </w:pPr>
    </w:p>
    <w:p w14:paraId="5FE19225" w14:textId="03CE9D7E" w:rsidR="009E4EF4" w:rsidRDefault="009E4EF4" w:rsidP="009E4EF4">
      <w:pPr>
        <w:pStyle w:val="NoSpacing"/>
        <w:numPr>
          <w:ilvl w:val="0"/>
          <w:numId w:val="9"/>
        </w:numPr>
      </w:pPr>
      <w:r>
        <w:t>Vouching by authorised member of staff if patient is well known to practice</w:t>
      </w:r>
    </w:p>
    <w:p w14:paraId="6BB074AC" w14:textId="77777777" w:rsidR="009E4EF4" w:rsidRDefault="009E4EF4" w:rsidP="009E4EF4">
      <w:pPr>
        <w:pStyle w:val="NoSpacing"/>
        <w:numPr>
          <w:ilvl w:val="0"/>
          <w:numId w:val="9"/>
        </w:numPr>
      </w:pPr>
      <w:r>
        <w:t xml:space="preserve">Vouching by authorised member of staff with reference questions i.e. DOB, patients address </w:t>
      </w:r>
    </w:p>
    <w:p w14:paraId="6B78E584" w14:textId="5B0CBD57" w:rsidR="009E4EF4" w:rsidRDefault="009E4EF4" w:rsidP="009E4EF4">
      <w:pPr>
        <w:pStyle w:val="NoSpacing"/>
        <w:numPr>
          <w:ilvl w:val="0"/>
          <w:numId w:val="9"/>
        </w:numPr>
      </w:pPr>
      <w:r>
        <w:t>Verification with 2 documents i.e. passport, bank statement, driving licence. Practices are recommended not to scan images into record just record that a practice member has seen it.</w:t>
      </w:r>
    </w:p>
    <w:p w14:paraId="12C89D15" w14:textId="77777777" w:rsidR="009E4EF4" w:rsidRDefault="009E4EF4" w:rsidP="009E4EF4">
      <w:pPr>
        <w:pStyle w:val="NoSpacing"/>
      </w:pPr>
    </w:p>
    <w:p w14:paraId="1809DCAF" w14:textId="77777777" w:rsidR="009E4EF4" w:rsidRDefault="009E4EF4" w:rsidP="009E4EF4">
      <w:pPr>
        <w:pStyle w:val="NoSpacing"/>
      </w:pPr>
      <w:r>
        <w:t>It is recommended that practices have a Patient ID lead (i.e. Caldicott Guardian) and verification protocol.</w:t>
      </w:r>
    </w:p>
    <w:p w14:paraId="0EF166B4" w14:textId="77777777" w:rsidR="009E4EF4" w:rsidRPr="003E25AC" w:rsidRDefault="009E4EF4" w:rsidP="009E4EF4">
      <w:pPr>
        <w:pStyle w:val="Heading1"/>
        <w:rPr>
          <w:b/>
          <w:bCs/>
        </w:rPr>
      </w:pPr>
      <w:bookmarkStart w:id="6" w:name="_Coercion"/>
      <w:bookmarkEnd w:id="6"/>
      <w:r w:rsidRPr="003E25AC">
        <w:rPr>
          <w:b/>
          <w:bCs/>
        </w:rPr>
        <w:t>Coercion</w:t>
      </w:r>
    </w:p>
    <w:p w14:paraId="6ABFD1A1" w14:textId="201D61BD" w:rsidR="009D0CFE" w:rsidRPr="009D0CFE" w:rsidRDefault="009D0CFE" w:rsidP="009D0CFE">
      <w:pPr>
        <w:rPr>
          <w:lang w:val="en-GB"/>
        </w:rPr>
      </w:pPr>
      <w:r w:rsidRPr="00EE7F4F">
        <w:rPr>
          <w:lang w:val="en-GB"/>
        </w:rPr>
        <w:t>Patient online services creates new and additional opportunities for coercive behaviour to access medical records</w:t>
      </w:r>
      <w:r>
        <w:rPr>
          <w:lang w:val="en-GB"/>
        </w:rPr>
        <w:t xml:space="preserve">. </w:t>
      </w:r>
      <w:r>
        <w:t>Vulnerable patients may be at risk of allowing online access to their medical records/ information to a third party through coercion.</w:t>
      </w:r>
    </w:p>
    <w:p w14:paraId="69447056" w14:textId="55DB5922" w:rsidR="009E4EF4" w:rsidRDefault="009E4EF4" w:rsidP="009D0CFE">
      <w:r>
        <w:t xml:space="preserve">If clinicians consider that it is in the patients’ best interest to restrict online access to </w:t>
      </w:r>
      <w:r w:rsidR="005D225B">
        <w:t>information,</w:t>
      </w:r>
      <w:r>
        <w:t xml:space="preserve"> they have the right to refuse access/ restricted access settings. It is recommended that this should be explained by a GP during an appointment and reasons evidenced within the record. </w:t>
      </w:r>
    </w:p>
    <w:p w14:paraId="019685F6" w14:textId="77777777" w:rsidR="009E4EF4" w:rsidRDefault="009E4EF4" w:rsidP="009E4EF4">
      <w:pPr>
        <w:pStyle w:val="NoSpacing"/>
      </w:pPr>
      <w:r>
        <w:t>Potential patient groups vulnerable to coercion include:</w:t>
      </w:r>
    </w:p>
    <w:p w14:paraId="069DE55E" w14:textId="7189F5E1" w:rsidR="009E4EF4" w:rsidRDefault="009E4EF4" w:rsidP="009E4EF4">
      <w:pPr>
        <w:pStyle w:val="NoSpacing"/>
        <w:numPr>
          <w:ilvl w:val="0"/>
          <w:numId w:val="10"/>
        </w:numPr>
      </w:pPr>
      <w:r>
        <w:t>Victims of Domestic Violence and Abuse (DVA)</w:t>
      </w:r>
    </w:p>
    <w:p w14:paraId="72750710" w14:textId="77777777" w:rsidR="009E4EF4" w:rsidRDefault="009E4EF4" w:rsidP="009E4EF4">
      <w:pPr>
        <w:pStyle w:val="NoSpacing"/>
        <w:numPr>
          <w:ilvl w:val="0"/>
          <w:numId w:val="10"/>
        </w:numPr>
      </w:pPr>
      <w:r>
        <w:t>Patients with learning disabilities/ reduced mental capacity</w:t>
      </w:r>
    </w:p>
    <w:p w14:paraId="0E9CD3D4" w14:textId="231BB2A7" w:rsidR="009E4EF4" w:rsidRDefault="009E4EF4" w:rsidP="009E4EF4">
      <w:pPr>
        <w:pStyle w:val="NoSpacing"/>
        <w:numPr>
          <w:ilvl w:val="0"/>
          <w:numId w:val="10"/>
        </w:numPr>
      </w:pPr>
      <w:r>
        <w:t>Children</w:t>
      </w:r>
    </w:p>
    <w:p w14:paraId="43F41FF1" w14:textId="77777777" w:rsidR="009E4EF4" w:rsidRPr="003E25AC" w:rsidRDefault="009E4EF4" w:rsidP="009E4EF4">
      <w:pPr>
        <w:pStyle w:val="Heading1"/>
        <w:rPr>
          <w:b/>
          <w:bCs/>
          <w:color w:val="000000"/>
        </w:rPr>
      </w:pPr>
      <w:bookmarkStart w:id="7" w:name="_Proxy_Access"/>
      <w:bookmarkEnd w:id="7"/>
      <w:r w:rsidRPr="003E25AC">
        <w:rPr>
          <w:b/>
          <w:bCs/>
        </w:rPr>
        <w:t xml:space="preserve">Proxy Access </w:t>
      </w:r>
    </w:p>
    <w:p w14:paraId="1DAEA75A" w14:textId="042C393E" w:rsidR="00EE7F4F" w:rsidRPr="00EE7F4F" w:rsidRDefault="00EE7F4F" w:rsidP="009D0CFE">
      <w:r w:rsidRPr="00EE7F4F">
        <w:rPr>
          <w:lang w:val="en-GB"/>
        </w:rPr>
        <w:t>Individual/s acting on behalf of a patient may request access to</w:t>
      </w:r>
      <w:r w:rsidR="009D0CFE">
        <w:rPr>
          <w:lang w:val="en-GB"/>
        </w:rPr>
        <w:t xml:space="preserve"> a patient’s</w:t>
      </w:r>
      <w:r w:rsidRPr="00EE7F4F">
        <w:rPr>
          <w:lang w:val="en-GB"/>
        </w:rPr>
        <w:t xml:space="preserve"> online account:</w:t>
      </w:r>
    </w:p>
    <w:p w14:paraId="5056E4B0" w14:textId="77777777" w:rsidR="00EE7F4F" w:rsidRPr="00EE7F4F" w:rsidRDefault="00EE7F4F" w:rsidP="009D0CFE">
      <w:pPr>
        <w:pStyle w:val="NoSpacing"/>
        <w:numPr>
          <w:ilvl w:val="0"/>
          <w:numId w:val="25"/>
        </w:numPr>
        <w:rPr>
          <w:lang w:val="en-GB"/>
        </w:rPr>
      </w:pPr>
      <w:r w:rsidRPr="00EE7F4F">
        <w:rPr>
          <w:lang w:val="en-GB"/>
        </w:rPr>
        <w:t xml:space="preserve">Parents or Guardians </w:t>
      </w:r>
    </w:p>
    <w:p w14:paraId="3090083C" w14:textId="77777777" w:rsidR="00EE7F4F" w:rsidRPr="00EE7F4F" w:rsidRDefault="00EE7F4F" w:rsidP="009D0CFE">
      <w:pPr>
        <w:pStyle w:val="NoSpacing"/>
        <w:numPr>
          <w:ilvl w:val="0"/>
          <w:numId w:val="25"/>
        </w:numPr>
        <w:rPr>
          <w:lang w:val="en-GB"/>
        </w:rPr>
      </w:pPr>
      <w:r w:rsidRPr="00EE7F4F">
        <w:rPr>
          <w:lang w:val="en-GB"/>
        </w:rPr>
        <w:t xml:space="preserve">Carers </w:t>
      </w:r>
    </w:p>
    <w:p w14:paraId="2098A68A" w14:textId="77777777" w:rsidR="00EE7F4F" w:rsidRPr="00EE7F4F" w:rsidRDefault="00EE7F4F" w:rsidP="009D0CFE">
      <w:pPr>
        <w:pStyle w:val="NoSpacing"/>
        <w:numPr>
          <w:ilvl w:val="0"/>
          <w:numId w:val="25"/>
        </w:numPr>
        <w:rPr>
          <w:lang w:val="en-GB"/>
        </w:rPr>
      </w:pPr>
      <w:r w:rsidRPr="00EE7F4F">
        <w:rPr>
          <w:lang w:val="en-GB"/>
        </w:rPr>
        <w:t xml:space="preserve">People with Power of Attorney </w:t>
      </w:r>
    </w:p>
    <w:p w14:paraId="1B39AD37" w14:textId="77777777" w:rsidR="00EE7F4F" w:rsidRPr="00EE7F4F" w:rsidRDefault="00EE7F4F" w:rsidP="009D0CFE">
      <w:pPr>
        <w:pStyle w:val="NoSpacing"/>
        <w:numPr>
          <w:ilvl w:val="0"/>
          <w:numId w:val="25"/>
        </w:numPr>
        <w:rPr>
          <w:lang w:val="en-GB"/>
        </w:rPr>
      </w:pPr>
      <w:r w:rsidRPr="00EE7F4F">
        <w:rPr>
          <w:lang w:val="en-GB"/>
        </w:rPr>
        <w:t xml:space="preserve">Friends or family with the patient’s consent </w:t>
      </w:r>
    </w:p>
    <w:p w14:paraId="0EB6C97C" w14:textId="77777777" w:rsidR="00EE7F4F" w:rsidRPr="00EE7F4F" w:rsidRDefault="00EE7F4F" w:rsidP="009D0CFE">
      <w:pPr>
        <w:pStyle w:val="NoSpacing"/>
        <w:numPr>
          <w:ilvl w:val="0"/>
          <w:numId w:val="25"/>
        </w:numPr>
        <w:rPr>
          <w:lang w:val="en-GB"/>
        </w:rPr>
      </w:pPr>
      <w:r w:rsidRPr="00EE7F4F">
        <w:rPr>
          <w:lang w:val="en-GB"/>
        </w:rPr>
        <w:t xml:space="preserve">Care or Nursing Homes with the patient’s or NOK’s consent. </w:t>
      </w:r>
    </w:p>
    <w:p w14:paraId="0D0BBB39" w14:textId="77777777" w:rsidR="009D0CFE" w:rsidRDefault="009D0CFE" w:rsidP="009D0CFE">
      <w:pPr>
        <w:rPr>
          <w:lang w:val="en-GB"/>
        </w:rPr>
      </w:pPr>
    </w:p>
    <w:p w14:paraId="155C5DDC" w14:textId="72B46175" w:rsidR="00EE7F4F" w:rsidRPr="009D0CFE" w:rsidRDefault="00EE7F4F" w:rsidP="009D0CFE">
      <w:pPr>
        <w:pStyle w:val="Heading3"/>
      </w:pPr>
      <w:r w:rsidRPr="009D0CFE">
        <w:t xml:space="preserve">Formal access through surgery: </w:t>
      </w:r>
    </w:p>
    <w:p w14:paraId="13898329" w14:textId="3F8929FB" w:rsidR="00EE7F4F" w:rsidRPr="00EE7F4F" w:rsidRDefault="00EE7F4F" w:rsidP="009D0CFE">
      <w:pPr>
        <w:rPr>
          <w:lang w:val="en-GB"/>
        </w:rPr>
      </w:pPr>
      <w:r w:rsidRPr="00EE7F4F">
        <w:rPr>
          <w:lang w:val="en-GB"/>
        </w:rPr>
        <w:t xml:space="preserve">Proxy has their own login </w:t>
      </w:r>
      <w:r w:rsidR="005D225B" w:rsidRPr="00EE7F4F">
        <w:rPr>
          <w:lang w:val="en-GB"/>
        </w:rPr>
        <w:t>details;</w:t>
      </w:r>
      <w:r w:rsidRPr="00EE7F4F">
        <w:rPr>
          <w:lang w:val="en-GB"/>
        </w:rPr>
        <w:t xml:space="preserve"> they do not have to be a registered patient at the surgery.</w:t>
      </w:r>
    </w:p>
    <w:p w14:paraId="1D798540" w14:textId="77777777" w:rsidR="00EE7F4F" w:rsidRPr="00EE7F4F" w:rsidRDefault="00EE7F4F" w:rsidP="009D0CFE">
      <w:pPr>
        <w:pStyle w:val="Heading3"/>
        <w:rPr>
          <w:lang w:val="en-GB"/>
        </w:rPr>
      </w:pPr>
      <w:r w:rsidRPr="00EE7F4F">
        <w:rPr>
          <w:lang w:val="en-GB"/>
        </w:rPr>
        <w:t xml:space="preserve">Informal access: </w:t>
      </w:r>
    </w:p>
    <w:p w14:paraId="59F9BB6B" w14:textId="77777777" w:rsidR="00EE7F4F" w:rsidRPr="00EE7F4F" w:rsidRDefault="00EE7F4F" w:rsidP="009D0CFE">
      <w:pPr>
        <w:rPr>
          <w:lang w:val="en-GB"/>
        </w:rPr>
      </w:pPr>
      <w:r w:rsidRPr="00EE7F4F">
        <w:rPr>
          <w:lang w:val="en-GB"/>
        </w:rPr>
        <w:t>Patient shares their log in details with another – this is not recommended.</w:t>
      </w:r>
    </w:p>
    <w:p w14:paraId="5C97E989" w14:textId="77777777" w:rsidR="00EE7F4F" w:rsidRPr="009D0CFE" w:rsidRDefault="00EE7F4F" w:rsidP="009D0CFE">
      <w:pPr>
        <w:rPr>
          <w:rStyle w:val="SubtleEmphasis"/>
        </w:rPr>
      </w:pPr>
      <w:r w:rsidRPr="009D0CFE">
        <w:rPr>
          <w:rStyle w:val="SubtleEmphasis"/>
        </w:rPr>
        <w:t>Proxy access should not inhibit proper and full recording within the medical record.</w:t>
      </w:r>
    </w:p>
    <w:p w14:paraId="0B5E7720" w14:textId="1A31FCAE" w:rsidR="009E4EF4" w:rsidRPr="009D0CFE" w:rsidRDefault="009D0CFE" w:rsidP="009E4EF4">
      <w:pPr>
        <w:pStyle w:val="Heading1"/>
        <w:rPr>
          <w:b/>
          <w:bCs/>
        </w:rPr>
      </w:pPr>
      <w:bookmarkStart w:id="8" w:name="_Online_Access_To"/>
      <w:bookmarkEnd w:id="8"/>
      <w:r w:rsidRPr="009D0CFE">
        <w:rPr>
          <w:b/>
          <w:bCs/>
        </w:rPr>
        <w:lastRenderedPageBreak/>
        <w:t xml:space="preserve">Online Access To </w:t>
      </w:r>
      <w:r w:rsidR="009E4EF4" w:rsidRPr="009D0CFE">
        <w:rPr>
          <w:b/>
          <w:bCs/>
        </w:rPr>
        <w:t>Children’s Records</w:t>
      </w:r>
    </w:p>
    <w:p w14:paraId="35C97D2A" w14:textId="77777777" w:rsidR="009D0CFE" w:rsidRDefault="009E4EF4" w:rsidP="009D0CFE">
      <w:r>
        <w:t xml:space="preserve">NHSE and RCGP recommend any proxy access is routinely removed for children between the ages of 11 and 16 years (can be set at ‘practice level’) and only reinstated on a case by case basis. </w:t>
      </w:r>
    </w:p>
    <w:p w14:paraId="03D7969C" w14:textId="61D563F6" w:rsidR="009D0CFE" w:rsidRDefault="009E4EF4" w:rsidP="009D0CFE">
      <w:r>
        <w:t xml:space="preserve">Children from the age of 11 can have capacity. Assessment of Gillick/ Fraser Competence should be </w:t>
      </w:r>
      <w:r w:rsidR="005D225B">
        <w:t>coded,</w:t>
      </w:r>
      <w:r>
        <w:t xml:space="preserve"> and record flagged prior to giving access. </w:t>
      </w:r>
    </w:p>
    <w:p w14:paraId="68A19F10" w14:textId="77777777" w:rsidR="009D0CFE" w:rsidRDefault="009E4EF4" w:rsidP="009D0CFE">
      <w:r>
        <w:t xml:space="preserve">The identity of parent requesting/ gaining electronic access (for all children) should be recorded within the child’s record. </w:t>
      </w:r>
    </w:p>
    <w:p w14:paraId="50C2363B" w14:textId="77777777" w:rsidR="009D0CFE" w:rsidRDefault="009E4EF4" w:rsidP="009D0CFE">
      <w:r>
        <w:t xml:space="preserve">Delegated authority may state that Foster Careers can have electronic access to their foster children’s records – this would need to be confirmed with the Looked After Child’s allocated Social Worker. </w:t>
      </w:r>
    </w:p>
    <w:p w14:paraId="3E11E82E" w14:textId="77777777" w:rsidR="009D0CFE" w:rsidRPr="009D0CFE" w:rsidRDefault="009E4EF4" w:rsidP="009D0CFE">
      <w:pPr>
        <w:rPr>
          <w:rStyle w:val="SubtleEmphasis"/>
          <w:b/>
          <w:bCs/>
        </w:rPr>
      </w:pPr>
      <w:r w:rsidRPr="009D0CFE">
        <w:rPr>
          <w:rStyle w:val="SubtleEmphasis"/>
          <w:b/>
          <w:bCs/>
        </w:rPr>
        <w:t xml:space="preserve">Caution </w:t>
      </w:r>
    </w:p>
    <w:p w14:paraId="420CCD95" w14:textId="3309A681" w:rsidR="009E4EF4" w:rsidRDefault="009D0CFE" w:rsidP="009D0CFE">
      <w:r>
        <w:t>I</w:t>
      </w:r>
      <w:r w:rsidR="009E4EF4">
        <w:t>f the child’s record details history of abuse or coercion of the child or 3</w:t>
      </w:r>
      <w:r w:rsidR="009E4EF4">
        <w:rPr>
          <w:vertAlign w:val="superscript"/>
        </w:rPr>
        <w:t>rd</w:t>
      </w:r>
      <w:r w:rsidR="009E4EF4">
        <w:t xml:space="preserve"> party information- practices should consider refusing online access as access to this information could be damaging to both children/ adults.</w:t>
      </w:r>
    </w:p>
    <w:p w14:paraId="722168DC" w14:textId="77777777" w:rsidR="009E4EF4" w:rsidRPr="009D0CFE" w:rsidRDefault="009E4EF4" w:rsidP="009E4EF4">
      <w:pPr>
        <w:pStyle w:val="Heading1"/>
        <w:rPr>
          <w:b/>
          <w:bCs/>
        </w:rPr>
      </w:pPr>
      <w:bookmarkStart w:id="9" w:name="_3rd_Party_Data"/>
      <w:bookmarkStart w:id="10" w:name="_Hlk51164976"/>
      <w:bookmarkEnd w:id="9"/>
      <w:r w:rsidRPr="009D0CFE">
        <w:rPr>
          <w:b/>
          <w:bCs/>
        </w:rPr>
        <w:t>3rd Party Data</w:t>
      </w:r>
    </w:p>
    <w:bookmarkEnd w:id="10"/>
    <w:p w14:paraId="713A764A" w14:textId="77777777" w:rsidR="009D0CFE" w:rsidRPr="00EE7F4F" w:rsidRDefault="009D0CFE" w:rsidP="00D4331B">
      <w:pPr>
        <w:rPr>
          <w:lang w:val="en-GB"/>
        </w:rPr>
      </w:pPr>
      <w:r w:rsidRPr="00EE7F4F">
        <w:rPr>
          <w:lang w:val="en-GB"/>
        </w:rPr>
        <w:t>Information relating to, or originating from a person, other than the index patient, who can be identified from the information given and could have been collected in confidence.</w:t>
      </w:r>
    </w:p>
    <w:p w14:paraId="13AAE7F4" w14:textId="37DABA27" w:rsidR="009E4EF4" w:rsidRPr="009D0CFE" w:rsidRDefault="009D0CFE" w:rsidP="00D4331B">
      <w:pPr>
        <w:rPr>
          <w:lang w:val="en-GB"/>
        </w:rPr>
      </w:pPr>
      <w:r w:rsidRPr="00EE7F4F">
        <w:rPr>
          <w:lang w:val="en-GB"/>
        </w:rPr>
        <w:t xml:space="preserve">Redaction is recommended for information about the patient or another identifiable individual which was shared by anyone apart from the </w:t>
      </w:r>
      <w:r w:rsidR="005D225B" w:rsidRPr="00EE7F4F">
        <w:rPr>
          <w:lang w:val="en-GB"/>
        </w:rPr>
        <w:t>patient unless</w:t>
      </w:r>
      <w:r w:rsidRPr="00EE7F4F">
        <w:rPr>
          <w:lang w:val="en-GB"/>
        </w:rPr>
        <w:t xml:space="preserve"> you have their consent to share.</w:t>
      </w:r>
    </w:p>
    <w:p w14:paraId="118F02CD" w14:textId="2823EB28" w:rsidR="00EE7F4F" w:rsidRPr="009E4EF4" w:rsidRDefault="009E4EF4" w:rsidP="00D4331B">
      <w:r w:rsidRPr="009E4EF4">
        <w:t>However, if information about a third party is in the notes because the patient has provided that information</w:t>
      </w:r>
      <w:r w:rsidR="00D4331B">
        <w:t>,</w:t>
      </w:r>
      <w:r w:rsidRPr="009E4EF4">
        <w:t xml:space="preserve"> you do not need to redact this information from view. This is because the patient will not be given any new information that is unknown to them.</w:t>
      </w:r>
    </w:p>
    <w:p w14:paraId="469E7360" w14:textId="77777777" w:rsidR="00EE7F4F" w:rsidRPr="00EE7F4F" w:rsidRDefault="00EE7F4F" w:rsidP="00D4331B">
      <w:pPr>
        <w:rPr>
          <w:lang w:val="en-GB"/>
        </w:rPr>
      </w:pPr>
      <w:r w:rsidRPr="00EE7F4F">
        <w:rPr>
          <w:lang w:val="en-GB"/>
        </w:rPr>
        <w:t>Examples:</w:t>
      </w:r>
    </w:p>
    <w:p w14:paraId="47BCF434" w14:textId="77777777" w:rsidR="00EE7F4F" w:rsidRPr="00D4331B" w:rsidRDefault="00EE7F4F" w:rsidP="00D4331B">
      <w:pPr>
        <w:pStyle w:val="ListParagraph"/>
        <w:numPr>
          <w:ilvl w:val="0"/>
          <w:numId w:val="26"/>
        </w:numPr>
        <w:rPr>
          <w:lang w:val="en-GB"/>
        </w:rPr>
      </w:pPr>
      <w:r w:rsidRPr="00D4331B">
        <w:rPr>
          <w:lang w:val="en-GB"/>
        </w:rPr>
        <w:t xml:space="preserve">Child Protection Plan conference minutes includes mother’s history of child sexual abuse = does need redaction </w:t>
      </w:r>
    </w:p>
    <w:p w14:paraId="36F14FEC" w14:textId="52623DFD" w:rsidR="00EE7F4F" w:rsidRPr="00D4331B" w:rsidRDefault="00EE7F4F" w:rsidP="00D4331B">
      <w:pPr>
        <w:pStyle w:val="ListParagraph"/>
        <w:numPr>
          <w:ilvl w:val="0"/>
          <w:numId w:val="26"/>
        </w:numPr>
        <w:rPr>
          <w:lang w:val="en-GB"/>
        </w:rPr>
      </w:pPr>
      <w:r w:rsidRPr="00D4331B">
        <w:rPr>
          <w:lang w:val="en-GB"/>
        </w:rPr>
        <w:t xml:space="preserve">A patient tells you that their mother is addicted to alcohol and this is documented in the patient’s notes </w:t>
      </w:r>
      <w:r w:rsidR="005D225B" w:rsidRPr="00D4331B">
        <w:rPr>
          <w:lang w:val="en-GB"/>
        </w:rPr>
        <w:t>= does</w:t>
      </w:r>
      <w:r w:rsidRPr="00D4331B">
        <w:rPr>
          <w:lang w:val="en-GB"/>
        </w:rPr>
        <w:t xml:space="preserve"> not need redaction</w:t>
      </w:r>
    </w:p>
    <w:p w14:paraId="4930FAB7" w14:textId="2D8A5BA0" w:rsidR="00EE7F4F" w:rsidRDefault="00EE7F4F" w:rsidP="00D4331B">
      <w:pPr>
        <w:pStyle w:val="ListParagraph"/>
        <w:numPr>
          <w:ilvl w:val="0"/>
          <w:numId w:val="26"/>
        </w:numPr>
        <w:rPr>
          <w:lang w:val="en-GB"/>
        </w:rPr>
      </w:pPr>
      <w:r w:rsidRPr="00D4331B">
        <w:rPr>
          <w:lang w:val="en-GB"/>
        </w:rPr>
        <w:t>The patient’s notes show that the patient’s mother had confided in the doctor that they thought the patient was being abused by their partner = may need to be redacted.</w:t>
      </w:r>
    </w:p>
    <w:p w14:paraId="1581B0CE" w14:textId="387E3DC2" w:rsidR="00D4331B" w:rsidRPr="00D4331B" w:rsidRDefault="00D4331B" w:rsidP="00D4331B">
      <w:pPr>
        <w:pStyle w:val="Heading1"/>
        <w:rPr>
          <w:b/>
          <w:bCs/>
          <w:lang w:val="en-GB"/>
        </w:rPr>
      </w:pPr>
      <w:bookmarkStart w:id="11" w:name="_Sensitive_Data"/>
      <w:bookmarkEnd w:id="11"/>
      <w:r w:rsidRPr="00D4331B">
        <w:rPr>
          <w:b/>
          <w:bCs/>
          <w:lang w:val="en-GB"/>
        </w:rPr>
        <w:t>Sensitive Data</w:t>
      </w:r>
    </w:p>
    <w:p w14:paraId="3E7519AE" w14:textId="19BAC55A" w:rsidR="00D4331B" w:rsidRPr="000D6BC8" w:rsidRDefault="009E4EF4" w:rsidP="000D6BC8">
      <w:r w:rsidRPr="000D6BC8">
        <w:t xml:space="preserve">There may also be information that may harm the patient, a diagnosis, abnormal </w:t>
      </w:r>
      <w:r w:rsidR="008E0261" w:rsidRPr="000D6BC8">
        <w:t>result,</w:t>
      </w:r>
      <w:r w:rsidRPr="000D6BC8">
        <w:t xml:space="preserve"> or opinion that the patient is not aware of. </w:t>
      </w:r>
    </w:p>
    <w:p w14:paraId="35832072" w14:textId="766F9AEF" w:rsidR="00D4331B" w:rsidRPr="000D6BC8" w:rsidRDefault="00D4331B" w:rsidP="000D6BC8">
      <w:r w:rsidRPr="000D6BC8">
        <w:t xml:space="preserve">The record </w:t>
      </w:r>
      <w:r w:rsidR="009E4EF4" w:rsidRPr="000D6BC8">
        <w:t xml:space="preserve">may also contain information that the patient believes is mistaken or wants to have removed. </w:t>
      </w:r>
    </w:p>
    <w:p w14:paraId="40F520F5" w14:textId="4073CCC3" w:rsidR="009E4EF4" w:rsidRPr="000D6BC8" w:rsidRDefault="009E4EF4" w:rsidP="000D6BC8">
      <w:r w:rsidRPr="000D6BC8">
        <w:t>For brevity we refer to all such information as 'sensitive data'.</w:t>
      </w:r>
      <w:r w:rsidRPr="000D6BC8">
        <w:br/>
      </w:r>
      <w:r w:rsidRPr="000D6BC8">
        <w:br/>
        <w:t xml:space="preserve">Patients or their proxies may ask for entries to be altered or removed if they disagree with them or find them upsetting or offensive. However, all health professionals have a right (and a duty) to make complete records of </w:t>
      </w:r>
      <w:r w:rsidRPr="000D6BC8">
        <w:lastRenderedPageBreak/>
        <w:t>facts and their professional opinions about their patients’ health, indicating clearly which are facts and which are opinions.</w:t>
      </w:r>
    </w:p>
    <w:p w14:paraId="35E7BBB5" w14:textId="7A05AF3D" w:rsidR="00D4331B" w:rsidRPr="00D4331B" w:rsidRDefault="00EE7F4F" w:rsidP="00D4331B">
      <w:pPr>
        <w:pStyle w:val="Heading1"/>
        <w:rPr>
          <w:b/>
          <w:bCs/>
        </w:rPr>
      </w:pPr>
      <w:bookmarkStart w:id="12" w:name="_Safeguarding:_What_Should"/>
      <w:bookmarkEnd w:id="12"/>
      <w:r w:rsidRPr="00D4331B">
        <w:rPr>
          <w:b/>
          <w:bCs/>
        </w:rPr>
        <w:t>Safeguarding</w:t>
      </w:r>
      <w:r w:rsidR="00D4331B" w:rsidRPr="00D4331B">
        <w:rPr>
          <w:b/>
          <w:bCs/>
        </w:rPr>
        <w:t>: What Should Be Hidden</w:t>
      </w:r>
      <w:r w:rsidR="00D4331B">
        <w:rPr>
          <w:b/>
          <w:bCs/>
        </w:rPr>
        <w:t xml:space="preserve"> (Redacted)</w:t>
      </w:r>
      <w:r w:rsidR="00D4331B" w:rsidRPr="00D4331B">
        <w:rPr>
          <w:b/>
          <w:bCs/>
        </w:rPr>
        <w:t xml:space="preserve"> From Online Access</w:t>
      </w:r>
    </w:p>
    <w:p w14:paraId="3097C023" w14:textId="2A54C82E" w:rsidR="00D4331B" w:rsidRPr="00D4331B" w:rsidRDefault="00D4331B" w:rsidP="00D4331B">
      <w:pPr>
        <w:rPr>
          <w:rStyle w:val="SubtleEmphasis"/>
        </w:rPr>
      </w:pPr>
      <w:r w:rsidRPr="00D4331B">
        <w:rPr>
          <w:rStyle w:val="SubtleEmphasis"/>
        </w:rPr>
        <w:t>Consider what impact it would have if the patient viewed this information on their record.</w:t>
      </w:r>
    </w:p>
    <w:p w14:paraId="0033895C" w14:textId="45071F1F" w:rsidR="00407103" w:rsidRPr="00407103" w:rsidRDefault="00EE7F4F" w:rsidP="00407103">
      <w:pPr>
        <w:rPr>
          <w:sz w:val="24"/>
          <w:szCs w:val="24"/>
          <w:lang w:val="en-GB"/>
        </w:rPr>
      </w:pPr>
      <w:r w:rsidRPr="00407103">
        <w:rPr>
          <w:sz w:val="24"/>
          <w:szCs w:val="24"/>
          <w:lang w:val="en-GB"/>
        </w:rPr>
        <w:t xml:space="preserve">Child Safeguarding Information </w:t>
      </w:r>
    </w:p>
    <w:p w14:paraId="75B67313" w14:textId="77777777" w:rsidR="00EE7F4F" w:rsidRPr="00407103" w:rsidRDefault="00EE7F4F" w:rsidP="00D4331B">
      <w:pPr>
        <w:rPr>
          <w:sz w:val="24"/>
          <w:szCs w:val="24"/>
          <w:lang w:val="en-GB"/>
        </w:rPr>
      </w:pPr>
      <w:r w:rsidRPr="00407103">
        <w:rPr>
          <w:sz w:val="24"/>
          <w:szCs w:val="24"/>
          <w:lang w:val="en-GB"/>
        </w:rPr>
        <w:t>On Child Protection Register</w:t>
      </w:r>
    </w:p>
    <w:p w14:paraId="73698940" w14:textId="77777777" w:rsidR="00EE7F4F" w:rsidRPr="00407103" w:rsidRDefault="00EE7F4F" w:rsidP="00D4331B">
      <w:pPr>
        <w:rPr>
          <w:sz w:val="24"/>
          <w:szCs w:val="24"/>
          <w:lang w:val="en-GB"/>
        </w:rPr>
      </w:pPr>
      <w:r w:rsidRPr="00407103">
        <w:rPr>
          <w:sz w:val="24"/>
          <w:szCs w:val="24"/>
          <w:lang w:val="en-GB"/>
        </w:rPr>
        <w:t>Removed from Child Protection Register</w:t>
      </w:r>
    </w:p>
    <w:p w14:paraId="32C34513" w14:textId="2DE7C50A" w:rsidR="00EE7F4F" w:rsidRPr="00407103" w:rsidRDefault="00EE7F4F" w:rsidP="00D4331B">
      <w:pPr>
        <w:rPr>
          <w:sz w:val="24"/>
          <w:szCs w:val="24"/>
          <w:lang w:val="en-GB"/>
        </w:rPr>
      </w:pPr>
      <w:r w:rsidRPr="00407103">
        <w:rPr>
          <w:sz w:val="24"/>
          <w:szCs w:val="24"/>
          <w:lang w:val="en-GB"/>
        </w:rPr>
        <w:t xml:space="preserve">Adoption </w:t>
      </w:r>
    </w:p>
    <w:p w14:paraId="083DC83E" w14:textId="77777777" w:rsidR="00EE7F4F" w:rsidRPr="00407103" w:rsidRDefault="00EE7F4F" w:rsidP="00D4331B">
      <w:pPr>
        <w:rPr>
          <w:sz w:val="24"/>
          <w:szCs w:val="24"/>
          <w:lang w:val="en-GB"/>
        </w:rPr>
      </w:pPr>
      <w:r w:rsidRPr="00407103">
        <w:rPr>
          <w:sz w:val="24"/>
          <w:szCs w:val="24"/>
          <w:lang w:val="en-GB"/>
        </w:rPr>
        <w:t xml:space="preserve">Looked After Child information </w:t>
      </w:r>
    </w:p>
    <w:p w14:paraId="453799F0" w14:textId="77777777" w:rsidR="00EE7F4F" w:rsidRPr="00407103" w:rsidRDefault="00EE7F4F" w:rsidP="00D4331B">
      <w:pPr>
        <w:rPr>
          <w:sz w:val="24"/>
          <w:szCs w:val="24"/>
          <w:lang w:val="en-GB"/>
        </w:rPr>
      </w:pPr>
      <w:r w:rsidRPr="00407103">
        <w:rPr>
          <w:sz w:val="24"/>
          <w:szCs w:val="24"/>
          <w:lang w:val="en-GB"/>
        </w:rPr>
        <w:t xml:space="preserve">Adult Safeguarding Information </w:t>
      </w:r>
    </w:p>
    <w:p w14:paraId="0119547F" w14:textId="77777777" w:rsidR="00EE7F4F" w:rsidRPr="00407103" w:rsidRDefault="00EE7F4F" w:rsidP="00D4331B">
      <w:pPr>
        <w:rPr>
          <w:sz w:val="24"/>
          <w:szCs w:val="24"/>
          <w:lang w:val="en-GB"/>
        </w:rPr>
      </w:pPr>
      <w:r w:rsidRPr="00407103">
        <w:rPr>
          <w:sz w:val="24"/>
          <w:szCs w:val="24"/>
          <w:lang w:val="en-GB"/>
        </w:rPr>
        <w:t xml:space="preserve">At risk of abuse </w:t>
      </w:r>
    </w:p>
    <w:p w14:paraId="43CB4A7A" w14:textId="77777777" w:rsidR="00EE7F4F" w:rsidRPr="00407103" w:rsidRDefault="00EE7F4F" w:rsidP="00D4331B">
      <w:pPr>
        <w:rPr>
          <w:sz w:val="24"/>
          <w:szCs w:val="24"/>
          <w:lang w:val="en-GB"/>
        </w:rPr>
      </w:pPr>
      <w:r w:rsidRPr="00407103">
        <w:rPr>
          <w:sz w:val="24"/>
          <w:szCs w:val="24"/>
          <w:lang w:val="en-GB"/>
        </w:rPr>
        <w:t xml:space="preserve">Domestic violence </w:t>
      </w:r>
    </w:p>
    <w:p w14:paraId="68F508F4" w14:textId="4D9D1727" w:rsidR="00EE7F4F" w:rsidRPr="00407103" w:rsidRDefault="00EE7F4F" w:rsidP="00D4331B">
      <w:pPr>
        <w:rPr>
          <w:sz w:val="24"/>
          <w:szCs w:val="24"/>
          <w:lang w:val="en-GB"/>
        </w:rPr>
      </w:pPr>
      <w:r w:rsidRPr="00407103">
        <w:rPr>
          <w:sz w:val="24"/>
          <w:szCs w:val="24"/>
          <w:lang w:val="en-GB"/>
        </w:rPr>
        <w:t>Sensitive data</w:t>
      </w:r>
    </w:p>
    <w:p w14:paraId="68582271" w14:textId="3D41CDDE" w:rsidR="00407103" w:rsidRPr="00407103" w:rsidRDefault="00EE7F4F" w:rsidP="00407103">
      <w:pPr>
        <w:rPr>
          <w:sz w:val="24"/>
          <w:szCs w:val="24"/>
          <w:lang w:val="en-GB"/>
        </w:rPr>
      </w:pPr>
      <w:r w:rsidRPr="00407103">
        <w:rPr>
          <w:sz w:val="24"/>
          <w:szCs w:val="24"/>
          <w:lang w:val="en-GB"/>
        </w:rPr>
        <w:t>Third Party Information</w:t>
      </w:r>
    </w:p>
    <w:p w14:paraId="20838B34" w14:textId="3B014632" w:rsidR="00407103" w:rsidRPr="00407103" w:rsidRDefault="00407103" w:rsidP="00407103">
      <w:pPr>
        <w:pStyle w:val="Heading2"/>
        <w:rPr>
          <w:color w:val="850C4B" w:themeColor="accent1" w:themeShade="BF"/>
          <w:lang w:val="en-GB"/>
        </w:rPr>
      </w:pPr>
      <w:r w:rsidRPr="00407103">
        <w:rPr>
          <w:color w:val="850C4B" w:themeColor="accent1" w:themeShade="BF"/>
          <w:lang w:val="en-GB"/>
        </w:rPr>
        <w:t>Child Protection Conference Minutes</w:t>
      </w:r>
    </w:p>
    <w:p w14:paraId="62E53C71" w14:textId="77777777" w:rsidR="00407103" w:rsidRPr="00407103" w:rsidRDefault="00407103" w:rsidP="00407103">
      <w:pPr>
        <w:rPr>
          <w:b/>
          <w:bCs/>
          <w:lang w:val="en-GB"/>
        </w:rPr>
      </w:pPr>
      <w:r w:rsidRPr="00407103">
        <w:rPr>
          <w:b/>
          <w:bCs/>
          <w:lang w:val="en-GB"/>
        </w:rPr>
        <w:t>You receive Child Protection Conference minutes with information about 2 children.</w:t>
      </w:r>
    </w:p>
    <w:p w14:paraId="0F4CA407" w14:textId="77777777" w:rsidR="00407103" w:rsidRPr="00407103" w:rsidRDefault="00407103" w:rsidP="00407103">
      <w:pPr>
        <w:numPr>
          <w:ilvl w:val="1"/>
          <w:numId w:val="28"/>
        </w:numPr>
        <w:rPr>
          <w:lang w:val="en-GB"/>
        </w:rPr>
      </w:pPr>
      <w:r w:rsidRPr="00407103">
        <w:rPr>
          <w:lang w:val="en-GB"/>
        </w:rPr>
        <w:t xml:space="preserve">Scanned onto Child A’s record. </w:t>
      </w:r>
    </w:p>
    <w:p w14:paraId="0A3D6661" w14:textId="77777777" w:rsidR="00407103" w:rsidRPr="00407103" w:rsidRDefault="00407103" w:rsidP="00407103">
      <w:pPr>
        <w:numPr>
          <w:ilvl w:val="1"/>
          <w:numId w:val="28"/>
        </w:numPr>
        <w:rPr>
          <w:lang w:val="en-GB"/>
        </w:rPr>
      </w:pPr>
      <w:r w:rsidRPr="00407103">
        <w:rPr>
          <w:lang w:val="en-GB"/>
        </w:rPr>
        <w:t xml:space="preserve">Scanned onto Child B’s record. </w:t>
      </w:r>
    </w:p>
    <w:p w14:paraId="708D55CD" w14:textId="77777777" w:rsidR="00407103" w:rsidRPr="00407103" w:rsidRDefault="00407103" w:rsidP="00407103">
      <w:pPr>
        <w:rPr>
          <w:lang w:val="en-GB"/>
        </w:rPr>
      </w:pPr>
      <w:r w:rsidRPr="00407103">
        <w:rPr>
          <w:b/>
          <w:bCs/>
          <w:lang w:val="en-GB"/>
        </w:rPr>
        <w:t>GP becomes data controller of that information.</w:t>
      </w:r>
    </w:p>
    <w:p w14:paraId="79218D02" w14:textId="77777777" w:rsidR="00407103" w:rsidRPr="00407103" w:rsidRDefault="00407103" w:rsidP="00407103">
      <w:pPr>
        <w:rPr>
          <w:lang w:val="en-GB"/>
        </w:rPr>
      </w:pPr>
      <w:r w:rsidRPr="00407103">
        <w:rPr>
          <w:b/>
          <w:bCs/>
          <w:lang w:val="en-GB"/>
        </w:rPr>
        <w:t>Viewed by clinician: read codes entered, templates filled in</w:t>
      </w:r>
    </w:p>
    <w:p w14:paraId="172B8987" w14:textId="77777777" w:rsidR="00407103" w:rsidRPr="00407103" w:rsidRDefault="00407103" w:rsidP="00407103">
      <w:pPr>
        <w:rPr>
          <w:lang w:val="en-GB"/>
        </w:rPr>
      </w:pPr>
      <w:r w:rsidRPr="00407103">
        <w:rPr>
          <w:b/>
          <w:bCs/>
          <w:lang w:val="en-GB"/>
        </w:rPr>
        <w:t>Is this information suitable for online access by Child A?</w:t>
      </w:r>
    </w:p>
    <w:p w14:paraId="7C47C6FF" w14:textId="77777777" w:rsidR="00407103" w:rsidRPr="00407103" w:rsidRDefault="00407103" w:rsidP="00407103">
      <w:pPr>
        <w:numPr>
          <w:ilvl w:val="1"/>
          <w:numId w:val="29"/>
        </w:numPr>
        <w:rPr>
          <w:lang w:val="en-GB"/>
        </w:rPr>
      </w:pPr>
      <w:r w:rsidRPr="00407103">
        <w:rPr>
          <w:lang w:val="en-GB"/>
        </w:rPr>
        <w:t>Safeguarding information</w:t>
      </w:r>
    </w:p>
    <w:p w14:paraId="68AA255D" w14:textId="77777777" w:rsidR="00407103" w:rsidRPr="00407103" w:rsidRDefault="00407103" w:rsidP="00407103">
      <w:pPr>
        <w:numPr>
          <w:ilvl w:val="1"/>
          <w:numId w:val="29"/>
        </w:numPr>
        <w:rPr>
          <w:lang w:val="en-GB"/>
        </w:rPr>
      </w:pPr>
      <w:r w:rsidRPr="00407103">
        <w:rPr>
          <w:lang w:val="en-GB"/>
        </w:rPr>
        <w:t>Sensitive information</w:t>
      </w:r>
    </w:p>
    <w:p w14:paraId="62683D05" w14:textId="77777777" w:rsidR="00407103" w:rsidRPr="00407103" w:rsidRDefault="00407103" w:rsidP="00407103">
      <w:pPr>
        <w:numPr>
          <w:ilvl w:val="1"/>
          <w:numId w:val="29"/>
        </w:numPr>
        <w:rPr>
          <w:lang w:val="en-GB"/>
        </w:rPr>
      </w:pPr>
      <w:r w:rsidRPr="00407103">
        <w:rPr>
          <w:lang w:val="en-GB"/>
        </w:rPr>
        <w:t xml:space="preserve">Third Party information </w:t>
      </w:r>
    </w:p>
    <w:p w14:paraId="53F9D9A8" w14:textId="77777777" w:rsidR="00407103" w:rsidRPr="00407103" w:rsidRDefault="00407103" w:rsidP="00407103">
      <w:pPr>
        <w:rPr>
          <w:lang w:val="en-GB"/>
        </w:rPr>
      </w:pPr>
      <w:r w:rsidRPr="00407103">
        <w:rPr>
          <w:b/>
          <w:bCs/>
          <w:lang w:val="en-GB"/>
        </w:rPr>
        <w:t xml:space="preserve">Redact: </w:t>
      </w:r>
      <w:r w:rsidRPr="00407103">
        <w:rPr>
          <w:lang w:val="en-GB"/>
        </w:rPr>
        <w:t xml:space="preserve">report/minutes (hide from online access), template, read codes and any free text associated with this for Child A </w:t>
      </w:r>
      <w:r w:rsidRPr="00407103">
        <w:rPr>
          <w:b/>
          <w:bCs/>
          <w:lang w:val="en-GB"/>
        </w:rPr>
        <w:t>and</w:t>
      </w:r>
      <w:r w:rsidRPr="00407103">
        <w:rPr>
          <w:lang w:val="en-GB"/>
        </w:rPr>
        <w:t xml:space="preserve"> Child B </w:t>
      </w:r>
    </w:p>
    <w:p w14:paraId="3AEEB0F3" w14:textId="77777777" w:rsidR="00407103" w:rsidRPr="00407103" w:rsidRDefault="00407103" w:rsidP="00407103">
      <w:pPr>
        <w:rPr>
          <w:lang w:val="en-GB"/>
        </w:rPr>
      </w:pPr>
      <w:bookmarkStart w:id="13" w:name="_GP2GP:_Redaction_May"/>
      <w:bookmarkEnd w:id="13"/>
    </w:p>
    <w:p w14:paraId="47CDEF36" w14:textId="6798B4AC" w:rsidR="00EE7F4F" w:rsidRDefault="000D6BC8" w:rsidP="000D6BC8">
      <w:pPr>
        <w:pStyle w:val="Heading1"/>
        <w:rPr>
          <w:b/>
          <w:bCs/>
        </w:rPr>
      </w:pPr>
      <w:r w:rsidRPr="000D6BC8">
        <w:rPr>
          <w:b/>
          <w:bCs/>
        </w:rPr>
        <w:t>GP2GP</w:t>
      </w:r>
      <w:r>
        <w:rPr>
          <w:b/>
          <w:bCs/>
        </w:rPr>
        <w:t>: Redaction May Not Transfer</w:t>
      </w:r>
    </w:p>
    <w:p w14:paraId="401D0E1E" w14:textId="7E5B2D1E" w:rsidR="000D6BC8" w:rsidRDefault="000D6BC8" w:rsidP="000D6BC8">
      <w:r>
        <w:lastRenderedPageBreak/>
        <w:t>Redaction/hiding from online access does not always transfer across the GP2GP system. After registering with a new practice, patients may have access to information that had been redacted by their previous GP practice. Practices may need to decline online access and/or redact sensitive information for newly registered patients</w:t>
      </w:r>
      <w:r w:rsidR="00407103">
        <w:t>.</w:t>
      </w:r>
    </w:p>
    <w:p w14:paraId="40A44318" w14:textId="312C4CB4" w:rsidR="00EE7F4F" w:rsidRPr="000D6BC8" w:rsidRDefault="000D6BC8" w:rsidP="000D6BC8">
      <w:pPr>
        <w:pStyle w:val="Heading1"/>
        <w:rPr>
          <w:b/>
          <w:bCs/>
        </w:rPr>
      </w:pPr>
      <w:bookmarkStart w:id="14" w:name="_Before_And_After"/>
      <w:bookmarkEnd w:id="14"/>
      <w:r w:rsidRPr="000D6BC8">
        <w:rPr>
          <w:b/>
          <w:bCs/>
        </w:rPr>
        <w:t>Before And After Online Access: Steps To Take</w:t>
      </w:r>
    </w:p>
    <w:p w14:paraId="4048F3A2" w14:textId="2E374BD3" w:rsidR="000D6BC8" w:rsidRPr="000D6BC8" w:rsidRDefault="00D4331B" w:rsidP="000D6BC8">
      <w:r w:rsidRPr="000D6BC8">
        <w:t>All GP systems have a method of preventing data being visible to patients with online record access. This is generally known as data redaction.</w:t>
      </w:r>
    </w:p>
    <w:p w14:paraId="27C84CFA" w14:textId="08A95A28" w:rsidR="000D6BC8" w:rsidRPr="000D6BC8" w:rsidRDefault="00D4331B" w:rsidP="000D6BC8">
      <w:r w:rsidRPr="000D6BC8">
        <w:t>Before record access is switched on all the data (detailed coded or full record access) that the patient will see should be checked for sensitive</w:t>
      </w:r>
      <w:r w:rsidR="00D3672E">
        <w:t xml:space="preserve"> and safeguarding</w:t>
      </w:r>
      <w:r w:rsidRPr="000D6BC8">
        <w:t xml:space="preserve"> data </w:t>
      </w:r>
      <w:r w:rsidR="00407103">
        <w:t>or 3</w:t>
      </w:r>
      <w:r w:rsidR="00407103" w:rsidRPr="00407103">
        <w:rPr>
          <w:vertAlign w:val="superscript"/>
        </w:rPr>
        <w:t>rd</w:t>
      </w:r>
      <w:r w:rsidR="00407103">
        <w:t xml:space="preserve"> party information </w:t>
      </w:r>
      <w:r w:rsidRPr="000D6BC8">
        <w:t>that needs to be redacted.</w:t>
      </w:r>
    </w:p>
    <w:p w14:paraId="329D6C45" w14:textId="213B1828" w:rsidR="00407103" w:rsidRDefault="00D4331B" w:rsidP="001A6DFC">
      <w:r w:rsidRPr="000D6BC8">
        <w:t xml:space="preserve">It is helpful to establish a practice record keeping policy about recording and redacting new entries of potentially harmful </w:t>
      </w:r>
      <w:r w:rsidR="00407103">
        <w:t xml:space="preserve">information </w:t>
      </w:r>
      <w:r w:rsidRPr="000D6BC8">
        <w:t>even if they do not currently have online record access</w:t>
      </w:r>
      <w:r w:rsidR="000D6BC8" w:rsidRPr="000D6BC8">
        <w:t>.</w:t>
      </w:r>
    </w:p>
    <w:p w14:paraId="731A8CFF" w14:textId="5CA00400" w:rsidR="00704BA4" w:rsidRDefault="00704BA4" w:rsidP="00704BA4">
      <w:pPr>
        <w:jc w:val="center"/>
      </w:pPr>
      <w:r w:rsidRPr="00EE7F4F">
        <w:rPr>
          <w:rFonts w:ascii="Arial" w:eastAsia="Arial" w:hAnsi="Arial" w:cs="Arial"/>
          <w:noProof/>
          <w:color w:val="000000" w:themeColor="text1"/>
        </w:rPr>
        <w:drawing>
          <wp:inline distT="0" distB="0" distL="0" distR="0" wp14:anchorId="01C66D76" wp14:editId="2608323B">
            <wp:extent cx="4471988" cy="4862000"/>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145" t="-2778" r="3015" b="-1"/>
                    <a:stretch/>
                  </pic:blipFill>
                  <pic:spPr bwMode="auto">
                    <a:xfrm>
                      <a:off x="0" y="0"/>
                      <a:ext cx="4493874" cy="4885795"/>
                    </a:xfrm>
                    <a:prstGeom prst="rect">
                      <a:avLst/>
                    </a:prstGeom>
                    <a:ln>
                      <a:noFill/>
                    </a:ln>
                    <a:extLst>
                      <a:ext uri="{53640926-AAD7-44D8-BBD7-CCE9431645EC}">
                        <a14:shadowObscured xmlns:a14="http://schemas.microsoft.com/office/drawing/2010/main"/>
                      </a:ext>
                    </a:extLst>
                  </pic:spPr>
                </pic:pic>
              </a:graphicData>
            </a:graphic>
          </wp:inline>
        </w:drawing>
      </w:r>
    </w:p>
    <w:p w14:paraId="60134109" w14:textId="38A8801B" w:rsidR="00D12802" w:rsidRPr="00D12802" w:rsidRDefault="00680AB9" w:rsidP="00D12802">
      <w:pPr>
        <w:pStyle w:val="Heading1"/>
        <w:rPr>
          <w:b/>
          <w:bCs/>
        </w:rPr>
      </w:pPr>
      <w:bookmarkStart w:id="15" w:name="_Practical_Elements:_SystmOne"/>
      <w:bookmarkEnd w:id="15"/>
      <w:r w:rsidRPr="00680AB9">
        <w:rPr>
          <w:b/>
          <w:bCs/>
        </w:rPr>
        <w:t>Practical Elements: SystmOne</w:t>
      </w:r>
    </w:p>
    <w:p w14:paraId="4D91DCBF" w14:textId="4410CC3D" w:rsidR="00680AB9" w:rsidRPr="00D12802" w:rsidRDefault="00680AB9" w:rsidP="00D12802">
      <w:pPr>
        <w:pStyle w:val="Heading3"/>
        <w:rPr>
          <w:b/>
          <w:bCs/>
          <w:i/>
        </w:rPr>
      </w:pPr>
      <w:r w:rsidRPr="00D12802">
        <w:rPr>
          <w:b/>
          <w:bCs/>
        </w:rPr>
        <w:t>Three viewing options for patients</w:t>
      </w:r>
    </w:p>
    <w:p w14:paraId="7379FFE7" w14:textId="77777777" w:rsidR="00407103" w:rsidRDefault="00407103" w:rsidP="00D12802">
      <w:pPr>
        <w:pStyle w:val="NoSpacing"/>
        <w:numPr>
          <w:ilvl w:val="0"/>
          <w:numId w:val="30"/>
        </w:numPr>
      </w:pPr>
      <w:r>
        <w:t>Summary Information</w:t>
      </w:r>
    </w:p>
    <w:p w14:paraId="6EB3293F" w14:textId="77777777" w:rsidR="00407103" w:rsidRDefault="00407103" w:rsidP="00D12802">
      <w:pPr>
        <w:pStyle w:val="NoSpacing"/>
        <w:numPr>
          <w:ilvl w:val="0"/>
          <w:numId w:val="30"/>
        </w:numPr>
      </w:pPr>
      <w:r>
        <w:t>Detailed Coded Record Access</w:t>
      </w:r>
    </w:p>
    <w:p w14:paraId="6BE5688E" w14:textId="3F995EB6" w:rsidR="00D12802" w:rsidRDefault="00407103" w:rsidP="00D12802">
      <w:pPr>
        <w:pStyle w:val="NoSpacing"/>
        <w:numPr>
          <w:ilvl w:val="0"/>
          <w:numId w:val="30"/>
        </w:numPr>
      </w:pPr>
      <w:bookmarkStart w:id="16" w:name="_heading=h.3dy6vkm" w:colFirst="0" w:colLast="0"/>
      <w:bookmarkEnd w:id="16"/>
      <w:r>
        <w:t>Full Clinical Record Access</w:t>
      </w:r>
    </w:p>
    <w:p w14:paraId="79D33CA9" w14:textId="77777777" w:rsidR="00D12802" w:rsidRDefault="00D12802" w:rsidP="00D12802">
      <w:pPr>
        <w:pStyle w:val="NoSpacing"/>
        <w:ind w:left="720"/>
      </w:pPr>
    </w:p>
    <w:p w14:paraId="5AC1882C" w14:textId="4875D7D2" w:rsidR="00680AB9" w:rsidRDefault="00680AB9" w:rsidP="00D12802">
      <w:r>
        <w:lastRenderedPageBreak/>
        <w:t>Once ‘set’ these options will allow access to stated information as it is added to the record unless information is actively redacted or ‘hidden’ from online viewing.</w:t>
      </w:r>
    </w:p>
    <w:p w14:paraId="7B68F01D" w14:textId="06333E7A" w:rsidR="00D12802" w:rsidRPr="00D12802" w:rsidRDefault="0084561D" w:rsidP="00D12802">
      <w:pPr>
        <w:pStyle w:val="Heading3"/>
        <w:rPr>
          <w:b/>
          <w:bCs/>
        </w:rPr>
      </w:pPr>
      <w:r>
        <w:rPr>
          <w:b/>
          <w:bCs/>
        </w:rPr>
        <w:t xml:space="preserve">Settings for </w:t>
      </w:r>
      <w:r w:rsidR="00D12802" w:rsidRPr="00D12802">
        <w:rPr>
          <w:b/>
          <w:bCs/>
        </w:rPr>
        <w:t>Redacti</w:t>
      </w:r>
      <w:r>
        <w:rPr>
          <w:b/>
          <w:bCs/>
        </w:rPr>
        <w:t>on</w:t>
      </w:r>
      <w:r w:rsidR="00D12802" w:rsidRPr="00D12802">
        <w:rPr>
          <w:b/>
          <w:bCs/>
        </w:rPr>
        <w:t xml:space="preserve"> or Restricting Access</w:t>
      </w:r>
    </w:p>
    <w:p w14:paraId="1625236B" w14:textId="165FE860" w:rsidR="00D12802" w:rsidRPr="00D12802" w:rsidRDefault="00D12802" w:rsidP="00D12802">
      <w:pPr>
        <w:rPr>
          <w:bCs/>
          <w:color w:val="850C4B" w:themeColor="accent1" w:themeShade="BF"/>
        </w:rPr>
      </w:pPr>
      <w:r>
        <w:t>SystmOne allows professional to mark information as ‘safeguarding relevant’, ‘private’ or ‘do not show in online record’</w:t>
      </w:r>
      <w:r>
        <w:rPr>
          <w:b/>
        </w:rPr>
        <w:t xml:space="preserve">. </w:t>
      </w:r>
      <w:r w:rsidRPr="00D12802">
        <w:rPr>
          <w:bCs/>
          <w:color w:val="850C4B" w:themeColor="accent1" w:themeShade="BF"/>
        </w:rPr>
        <w:t xml:space="preserve">It is important to note </w:t>
      </w:r>
      <w:r w:rsidRPr="0084561D">
        <w:rPr>
          <w:b/>
          <w:color w:val="850C4B" w:themeColor="accent1" w:themeShade="BF"/>
        </w:rPr>
        <w:t xml:space="preserve">only </w:t>
      </w:r>
      <w:r w:rsidRPr="00D12802">
        <w:rPr>
          <w:bCs/>
          <w:color w:val="850C4B" w:themeColor="accent1" w:themeShade="BF"/>
        </w:rPr>
        <w:t xml:space="preserve">items marked as ‘do not show in online record’ are not visible to a patient </w:t>
      </w:r>
      <w:r w:rsidR="005D225B" w:rsidRPr="00D12802">
        <w:rPr>
          <w:bCs/>
          <w:color w:val="850C4B" w:themeColor="accent1" w:themeShade="BF"/>
        </w:rPr>
        <w:t>online</w:t>
      </w:r>
      <w:r>
        <w:rPr>
          <w:bCs/>
          <w:color w:val="850C4B" w:themeColor="accent1" w:themeShade="BF"/>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691"/>
        <w:gridCol w:w="3714"/>
      </w:tblGrid>
      <w:tr w:rsidR="00D12802" w14:paraId="765B5845" w14:textId="77777777" w:rsidTr="00D12802">
        <w:tc>
          <w:tcPr>
            <w:tcW w:w="3080" w:type="dxa"/>
          </w:tcPr>
          <w:p w14:paraId="06B4C26F" w14:textId="77777777" w:rsidR="00D12802" w:rsidRPr="00D12802" w:rsidRDefault="00D12802" w:rsidP="00D12802">
            <w:pPr>
              <w:pStyle w:val="Quote"/>
              <w:rPr>
                <w:b/>
                <w:bCs/>
                <w:sz w:val="22"/>
                <w:szCs w:val="22"/>
              </w:rPr>
            </w:pPr>
            <w:r w:rsidRPr="00D12802">
              <w:rPr>
                <w:b/>
                <w:bCs/>
                <w:sz w:val="22"/>
                <w:szCs w:val="22"/>
              </w:rPr>
              <w:t>SystmOne setting</w:t>
            </w:r>
          </w:p>
        </w:tc>
        <w:tc>
          <w:tcPr>
            <w:tcW w:w="3691" w:type="dxa"/>
          </w:tcPr>
          <w:p w14:paraId="5F93D917" w14:textId="77777777" w:rsidR="00D12802" w:rsidRPr="00D12802" w:rsidRDefault="00D12802" w:rsidP="00D12802">
            <w:pPr>
              <w:pStyle w:val="Quote"/>
              <w:rPr>
                <w:b/>
                <w:bCs/>
                <w:sz w:val="22"/>
                <w:szCs w:val="22"/>
              </w:rPr>
            </w:pPr>
            <w:r w:rsidRPr="00D12802">
              <w:rPr>
                <w:b/>
                <w:bCs/>
                <w:sz w:val="22"/>
                <w:szCs w:val="22"/>
              </w:rPr>
              <w:t>Visibility (Professionals)</w:t>
            </w:r>
          </w:p>
        </w:tc>
        <w:tc>
          <w:tcPr>
            <w:tcW w:w="3714" w:type="dxa"/>
          </w:tcPr>
          <w:p w14:paraId="45FC2D1C" w14:textId="2F9F7854" w:rsidR="00D12802" w:rsidRPr="00D12802" w:rsidRDefault="00D12802" w:rsidP="00D12802">
            <w:pPr>
              <w:pStyle w:val="Quote"/>
              <w:rPr>
                <w:b/>
                <w:bCs/>
                <w:sz w:val="22"/>
                <w:szCs w:val="22"/>
              </w:rPr>
            </w:pPr>
            <w:r w:rsidRPr="00D12802">
              <w:rPr>
                <w:b/>
                <w:bCs/>
                <w:sz w:val="22"/>
                <w:szCs w:val="22"/>
              </w:rPr>
              <w:t>Visible to a patent o</w:t>
            </w:r>
            <w:r>
              <w:rPr>
                <w:b/>
                <w:bCs/>
                <w:sz w:val="22"/>
                <w:szCs w:val="22"/>
              </w:rPr>
              <w:t>n</w:t>
            </w:r>
            <w:r w:rsidRPr="00D12802">
              <w:rPr>
                <w:b/>
                <w:bCs/>
                <w:sz w:val="22"/>
                <w:szCs w:val="22"/>
              </w:rPr>
              <w:t xml:space="preserve">line? </w:t>
            </w:r>
          </w:p>
        </w:tc>
      </w:tr>
      <w:tr w:rsidR="00D12802" w14:paraId="09A6F692" w14:textId="77777777" w:rsidTr="00D12802">
        <w:tc>
          <w:tcPr>
            <w:tcW w:w="3080" w:type="dxa"/>
          </w:tcPr>
          <w:p w14:paraId="29564BC0" w14:textId="77777777" w:rsidR="00D12802" w:rsidRPr="00D12802" w:rsidRDefault="00D12802" w:rsidP="00D12802">
            <w:pPr>
              <w:pStyle w:val="Quote"/>
              <w:rPr>
                <w:b/>
                <w:bCs/>
                <w:color w:val="850C4B" w:themeColor="accent1" w:themeShade="BF"/>
              </w:rPr>
            </w:pPr>
            <w:r w:rsidRPr="00D12802">
              <w:rPr>
                <w:b/>
                <w:bCs/>
                <w:color w:val="850C4B" w:themeColor="accent1" w:themeShade="BF"/>
              </w:rPr>
              <w:t>Default setting</w:t>
            </w:r>
          </w:p>
        </w:tc>
        <w:tc>
          <w:tcPr>
            <w:tcW w:w="3691" w:type="dxa"/>
          </w:tcPr>
          <w:p w14:paraId="6EA4C1D0" w14:textId="77777777" w:rsidR="00D12802" w:rsidRDefault="00D12802" w:rsidP="00D12802">
            <w:pPr>
              <w:pStyle w:val="Quote"/>
            </w:pPr>
            <w:r>
              <w:t>Information visible to all users who have access to the patient’s record</w:t>
            </w:r>
          </w:p>
        </w:tc>
        <w:tc>
          <w:tcPr>
            <w:tcW w:w="3714" w:type="dxa"/>
          </w:tcPr>
          <w:p w14:paraId="41AC4A30" w14:textId="77777777" w:rsidR="00D12802" w:rsidRDefault="00D12802" w:rsidP="00D12802">
            <w:pPr>
              <w:pStyle w:val="Quote"/>
            </w:pPr>
            <w:r>
              <w:t>Yes</w:t>
            </w:r>
          </w:p>
        </w:tc>
      </w:tr>
      <w:tr w:rsidR="00D12802" w14:paraId="555BE86B" w14:textId="77777777" w:rsidTr="00D12802">
        <w:tc>
          <w:tcPr>
            <w:tcW w:w="3080" w:type="dxa"/>
          </w:tcPr>
          <w:p w14:paraId="654DFE6D" w14:textId="77777777" w:rsidR="00D12802" w:rsidRPr="00D12802" w:rsidRDefault="00D12802" w:rsidP="00D12802">
            <w:pPr>
              <w:pStyle w:val="Quote"/>
              <w:rPr>
                <w:b/>
                <w:bCs/>
                <w:color w:val="850C4B" w:themeColor="accent1" w:themeShade="BF"/>
              </w:rPr>
            </w:pPr>
            <w:r w:rsidRPr="00D12802">
              <w:rPr>
                <w:b/>
                <w:bCs/>
                <w:color w:val="850C4B" w:themeColor="accent1" w:themeShade="BF"/>
              </w:rPr>
              <w:t>Safeguarding Relevant</w:t>
            </w:r>
          </w:p>
        </w:tc>
        <w:tc>
          <w:tcPr>
            <w:tcW w:w="3691" w:type="dxa"/>
          </w:tcPr>
          <w:p w14:paraId="7C268F0F" w14:textId="77777777" w:rsidR="00D12802" w:rsidRDefault="00D12802" w:rsidP="00D12802">
            <w:pPr>
              <w:pStyle w:val="Quote"/>
            </w:pPr>
            <w:r>
              <w:t>Only visible to users with ‘safeguarding viewing rights’</w:t>
            </w:r>
          </w:p>
        </w:tc>
        <w:tc>
          <w:tcPr>
            <w:tcW w:w="3714" w:type="dxa"/>
          </w:tcPr>
          <w:p w14:paraId="6E4B2F21" w14:textId="77777777" w:rsidR="00D12802" w:rsidRDefault="00D12802" w:rsidP="00D12802">
            <w:pPr>
              <w:pStyle w:val="Quote"/>
            </w:pPr>
            <w:r>
              <w:t>Yes</w:t>
            </w:r>
          </w:p>
        </w:tc>
      </w:tr>
      <w:tr w:rsidR="00D12802" w14:paraId="3F348536" w14:textId="77777777" w:rsidTr="00D12802">
        <w:tc>
          <w:tcPr>
            <w:tcW w:w="3080" w:type="dxa"/>
          </w:tcPr>
          <w:p w14:paraId="41F02C35" w14:textId="77777777" w:rsidR="00D12802" w:rsidRPr="00D12802" w:rsidRDefault="00D12802" w:rsidP="00D12802">
            <w:pPr>
              <w:pStyle w:val="Quote"/>
              <w:rPr>
                <w:b/>
                <w:bCs/>
                <w:color w:val="850C4B" w:themeColor="accent1" w:themeShade="BF"/>
              </w:rPr>
            </w:pPr>
            <w:r w:rsidRPr="00D12802">
              <w:rPr>
                <w:b/>
                <w:bCs/>
                <w:color w:val="850C4B" w:themeColor="accent1" w:themeShade="BF"/>
              </w:rPr>
              <w:t>Private</w:t>
            </w:r>
          </w:p>
        </w:tc>
        <w:tc>
          <w:tcPr>
            <w:tcW w:w="3691" w:type="dxa"/>
          </w:tcPr>
          <w:p w14:paraId="35DCD734" w14:textId="77777777" w:rsidR="00D12802" w:rsidRDefault="00D12802" w:rsidP="00D12802">
            <w:pPr>
              <w:pStyle w:val="Quote"/>
            </w:pPr>
            <w:r>
              <w:t>Only visible to the organisation that entered the data</w:t>
            </w:r>
          </w:p>
        </w:tc>
        <w:tc>
          <w:tcPr>
            <w:tcW w:w="3714" w:type="dxa"/>
          </w:tcPr>
          <w:p w14:paraId="7438B995" w14:textId="77777777" w:rsidR="00D12802" w:rsidRDefault="00D12802" w:rsidP="00D12802">
            <w:pPr>
              <w:pStyle w:val="Quote"/>
            </w:pPr>
            <w:r>
              <w:t>Yes</w:t>
            </w:r>
          </w:p>
        </w:tc>
      </w:tr>
      <w:tr w:rsidR="00D12802" w14:paraId="54A724D7" w14:textId="77777777" w:rsidTr="00D12802">
        <w:tc>
          <w:tcPr>
            <w:tcW w:w="3080" w:type="dxa"/>
          </w:tcPr>
          <w:p w14:paraId="5CE73AAA" w14:textId="77777777" w:rsidR="00D12802" w:rsidRPr="00D12802" w:rsidRDefault="00D12802" w:rsidP="00D12802">
            <w:pPr>
              <w:pStyle w:val="Quote"/>
              <w:rPr>
                <w:b/>
                <w:bCs/>
                <w:color w:val="850C4B" w:themeColor="accent1" w:themeShade="BF"/>
              </w:rPr>
            </w:pPr>
            <w:r w:rsidRPr="00D12802">
              <w:rPr>
                <w:b/>
                <w:bCs/>
                <w:color w:val="850C4B" w:themeColor="accent1" w:themeShade="BF"/>
              </w:rPr>
              <w:t>Do not show in online record</w:t>
            </w:r>
          </w:p>
        </w:tc>
        <w:tc>
          <w:tcPr>
            <w:tcW w:w="3691" w:type="dxa"/>
          </w:tcPr>
          <w:p w14:paraId="2DC261A1" w14:textId="77777777" w:rsidR="00D12802" w:rsidRDefault="00D12802" w:rsidP="00D12802">
            <w:pPr>
              <w:pStyle w:val="Quote"/>
            </w:pPr>
            <w:r>
              <w:t>Information visible to all users who have access to the patient’s record</w:t>
            </w:r>
          </w:p>
        </w:tc>
        <w:tc>
          <w:tcPr>
            <w:tcW w:w="3714" w:type="dxa"/>
          </w:tcPr>
          <w:p w14:paraId="1528171C" w14:textId="77777777" w:rsidR="00D12802" w:rsidRDefault="00D12802" w:rsidP="00D12802">
            <w:pPr>
              <w:pStyle w:val="Quote"/>
            </w:pPr>
            <w:r>
              <w:t>No</w:t>
            </w:r>
          </w:p>
          <w:p w14:paraId="3E0B5ACC" w14:textId="77777777" w:rsidR="00D12802" w:rsidRDefault="00D12802" w:rsidP="00D12802">
            <w:pPr>
              <w:pStyle w:val="Quote"/>
            </w:pPr>
            <w:r>
              <w:t>(Patient will not be able to see that information has been redacted)</w:t>
            </w:r>
          </w:p>
        </w:tc>
      </w:tr>
    </w:tbl>
    <w:p w14:paraId="3195C072" w14:textId="6B2EAF12" w:rsidR="00D12802" w:rsidRDefault="00D12802" w:rsidP="00680AB9">
      <w:pPr>
        <w:rPr>
          <w:rFonts w:ascii="Arial" w:eastAsia="Arial" w:hAnsi="Arial" w:cs="Arial"/>
          <w:color w:val="000000"/>
        </w:rPr>
      </w:pPr>
    </w:p>
    <w:p w14:paraId="019DE535" w14:textId="2293AD85" w:rsidR="0084561D" w:rsidRPr="0084561D" w:rsidRDefault="0084561D" w:rsidP="0084561D">
      <w:pPr>
        <w:pStyle w:val="Heading3"/>
        <w:rPr>
          <w:b/>
          <w:bCs/>
        </w:rPr>
      </w:pPr>
      <w:r w:rsidRPr="0084561D">
        <w:rPr>
          <w:b/>
          <w:bCs/>
        </w:rPr>
        <w:t xml:space="preserve">Hiding </w:t>
      </w:r>
      <w:r>
        <w:rPr>
          <w:b/>
          <w:bCs/>
        </w:rPr>
        <w:t>c</w:t>
      </w:r>
      <w:r w:rsidRPr="0084561D">
        <w:rPr>
          <w:b/>
          <w:bCs/>
        </w:rPr>
        <w:t>onsultations from the online record</w:t>
      </w:r>
      <w:r>
        <w:rPr>
          <w:b/>
          <w:bCs/>
        </w:rPr>
        <w:t xml:space="preserve"> (Redaction)</w:t>
      </w:r>
    </w:p>
    <w:p w14:paraId="00DE1D20" w14:textId="234D648B" w:rsidR="0084561D" w:rsidRDefault="0084561D" w:rsidP="0084561D">
      <w:r>
        <w:t xml:space="preserve">It is possible to select multiple consultations as hidden from online services in one go.  </w:t>
      </w:r>
    </w:p>
    <w:p w14:paraId="641008C6" w14:textId="77777777" w:rsidR="0084561D" w:rsidRDefault="0084561D" w:rsidP="0084561D">
      <w:r>
        <w:t xml:space="preserve">Go to the Tab Journal or New Journal and select all the consultations you wish to exclude from the online view. </w:t>
      </w:r>
    </w:p>
    <w:p w14:paraId="55A65225" w14:textId="1F3FC3A3" w:rsidR="0084561D" w:rsidRPr="0084561D" w:rsidRDefault="0084561D" w:rsidP="0084561D">
      <w:pPr>
        <w:rPr>
          <w:b/>
        </w:rPr>
      </w:pPr>
      <w:r>
        <w:t xml:space="preserve">Go to the </w:t>
      </w:r>
      <w:r>
        <w:rPr>
          <w:noProof/>
        </w:rPr>
        <w:drawing>
          <wp:inline distT="0" distB="0" distL="0" distR="0" wp14:anchorId="43ACEBD7" wp14:editId="5BE07EBB">
            <wp:extent cx="321310" cy="20574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1310" cy="205740"/>
                    </a:xfrm>
                    <a:prstGeom prst="rect">
                      <a:avLst/>
                    </a:prstGeom>
                    <a:ln/>
                  </pic:spPr>
                </pic:pic>
              </a:graphicData>
            </a:graphic>
          </wp:inline>
        </w:drawing>
      </w:r>
      <w:r>
        <w:t xml:space="preserve"> Online visibility icon and select </w:t>
      </w:r>
      <w:r>
        <w:rPr>
          <w:b/>
        </w:rPr>
        <w:t>‘Do not show in online record’</w:t>
      </w:r>
    </w:p>
    <w:p w14:paraId="6606D641" w14:textId="77777777" w:rsidR="0084561D" w:rsidRDefault="0084561D" w:rsidP="0084561D">
      <w:r>
        <w:rPr>
          <w:noProof/>
        </w:rPr>
        <w:drawing>
          <wp:inline distT="0" distB="0" distL="0" distR="0" wp14:anchorId="4E6AADCA" wp14:editId="6D9A00C3">
            <wp:extent cx="6380157" cy="2975499"/>
            <wp:effectExtent l="0" t="0" r="0" b="0"/>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380157" cy="2975499"/>
                    </a:xfrm>
                    <a:prstGeom prst="rect">
                      <a:avLst/>
                    </a:prstGeom>
                    <a:ln/>
                  </pic:spPr>
                </pic:pic>
              </a:graphicData>
            </a:graphic>
          </wp:inline>
        </w:drawing>
      </w:r>
    </w:p>
    <w:p w14:paraId="561F9DB3" w14:textId="77777777" w:rsidR="0084561D" w:rsidRDefault="0084561D" w:rsidP="0084561D">
      <w:r>
        <w:lastRenderedPageBreak/>
        <w:t>When this option is selected, you will be prompted to enter notes as to why you wish to hide this information from the online record.</w:t>
      </w:r>
    </w:p>
    <w:p w14:paraId="54BAEA51" w14:textId="77777777" w:rsidR="0084561D" w:rsidRDefault="0084561D" w:rsidP="0084561D">
      <w:r>
        <w:rPr>
          <w:noProof/>
        </w:rPr>
        <w:drawing>
          <wp:inline distT="0" distB="0" distL="0" distR="0" wp14:anchorId="481C25A3" wp14:editId="7ADCAE29">
            <wp:extent cx="5210175" cy="1390650"/>
            <wp:effectExtent l="0" t="0" r="0" b="0"/>
            <wp:docPr id="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210175" cy="1390650"/>
                    </a:xfrm>
                    <a:prstGeom prst="rect">
                      <a:avLst/>
                    </a:prstGeom>
                    <a:ln/>
                  </pic:spPr>
                </pic:pic>
              </a:graphicData>
            </a:graphic>
          </wp:inline>
        </w:drawing>
      </w:r>
    </w:p>
    <w:p w14:paraId="21BBFB85" w14:textId="5DB43AD3" w:rsidR="0084561D" w:rsidRPr="005D225B" w:rsidRDefault="00704BA4" w:rsidP="0084561D">
      <w:pPr>
        <w:rPr>
          <w:b/>
          <w:i/>
          <w:color w:val="850C4B" w:themeColor="accent1" w:themeShade="BF"/>
          <w:spacing w:val="10"/>
          <w:sz w:val="22"/>
          <w:szCs w:val="22"/>
        </w:rPr>
      </w:pPr>
      <w:r w:rsidRPr="005D225B">
        <w:rPr>
          <w:rStyle w:val="Emphasis"/>
          <w:color w:val="850C4B" w:themeColor="accent1" w:themeShade="BF"/>
          <w:sz w:val="22"/>
          <w:szCs w:val="22"/>
        </w:rPr>
        <w:t>Caution: Hiding information from online visibility WILL NOT redact records when printed</w:t>
      </w:r>
    </w:p>
    <w:p w14:paraId="5642ABB6" w14:textId="77777777" w:rsidR="0084561D" w:rsidRPr="0084561D" w:rsidRDefault="0084561D" w:rsidP="0084561D">
      <w:pPr>
        <w:pStyle w:val="Heading3"/>
        <w:rPr>
          <w:b/>
          <w:bCs/>
        </w:rPr>
      </w:pPr>
      <w:r w:rsidRPr="0084561D">
        <w:rPr>
          <w:b/>
          <w:bCs/>
        </w:rPr>
        <w:t xml:space="preserve">Making a Consultation or Information ‘Private’ </w:t>
      </w:r>
    </w:p>
    <w:p w14:paraId="63EAC436" w14:textId="290E341D" w:rsidR="0084561D" w:rsidRPr="0084561D" w:rsidRDefault="0084561D" w:rsidP="0084561D">
      <w:r>
        <w:t>This information is not part of the shared record (not seen by other organisations who have access to the record) but is visible to the patient</w:t>
      </w:r>
    </w:p>
    <w:p w14:paraId="40762F46" w14:textId="77777777" w:rsidR="0084561D" w:rsidRDefault="0084561D" w:rsidP="0084561D">
      <w:pPr>
        <w:pBdr>
          <w:top w:val="nil"/>
          <w:left w:val="nil"/>
          <w:bottom w:val="nil"/>
          <w:right w:val="nil"/>
          <w:between w:val="nil"/>
        </w:pBdr>
        <w:rPr>
          <w:rFonts w:ascii="Arial" w:eastAsia="Arial" w:hAnsi="Arial" w:cs="Arial"/>
          <w:color w:val="000000"/>
        </w:rPr>
      </w:pPr>
      <w:r>
        <w:rPr>
          <w:rFonts w:ascii="Arial" w:eastAsia="Arial" w:hAnsi="Arial" w:cs="Arial"/>
          <w:noProof/>
          <w:color w:val="000000"/>
        </w:rPr>
        <w:drawing>
          <wp:inline distT="0" distB="0" distL="0" distR="0" wp14:anchorId="5592866A" wp14:editId="713B6972">
            <wp:extent cx="6645910" cy="4170167"/>
            <wp:effectExtent l="0" t="0" r="0" b="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645910" cy="4170167"/>
                    </a:xfrm>
                    <a:prstGeom prst="rect">
                      <a:avLst/>
                    </a:prstGeom>
                    <a:ln/>
                  </pic:spPr>
                </pic:pic>
              </a:graphicData>
            </a:graphic>
          </wp:inline>
        </w:drawing>
      </w:r>
    </w:p>
    <w:p w14:paraId="58424383" w14:textId="5691F217" w:rsidR="0084561D" w:rsidRPr="0084561D" w:rsidRDefault="0084561D" w:rsidP="0084561D">
      <w:pPr>
        <w:pStyle w:val="Heading3"/>
        <w:rPr>
          <w:b/>
          <w:bCs/>
        </w:rPr>
      </w:pPr>
      <w:r w:rsidRPr="0084561D">
        <w:rPr>
          <w:b/>
          <w:bCs/>
        </w:rPr>
        <w:t>What can the patient see on their online record?</w:t>
      </w:r>
    </w:p>
    <w:p w14:paraId="1A4A6274" w14:textId="77777777" w:rsidR="0084561D" w:rsidRDefault="0084561D" w:rsidP="0084561D">
      <w:r>
        <w:t>To review what is visible to the patient online, there are 2 methods.</w:t>
      </w:r>
    </w:p>
    <w:p w14:paraId="57E64FEC" w14:textId="3F10AA5D" w:rsidR="0084561D" w:rsidRDefault="0084561D" w:rsidP="0084561D">
      <w:pPr>
        <w:pStyle w:val="ListParagraph"/>
        <w:numPr>
          <w:ilvl w:val="0"/>
          <w:numId w:val="32"/>
        </w:numPr>
      </w:pPr>
      <w:r>
        <w:t>Go to ‘New Journal’ if this is configured for you and use the drop-down box with Custom Filter to select the view you require</w:t>
      </w:r>
    </w:p>
    <w:p w14:paraId="325F5D0E" w14:textId="62CF9633" w:rsidR="0084561D" w:rsidRPr="0084561D" w:rsidRDefault="0084561D" w:rsidP="0084561D">
      <w:pPr>
        <w:pStyle w:val="ListParagraph"/>
        <w:numPr>
          <w:ilvl w:val="0"/>
          <w:numId w:val="32"/>
        </w:numPr>
      </w:pPr>
      <w:r>
        <w:t>Set up tabs for Read Code or Full Record Access visibility</w:t>
      </w:r>
    </w:p>
    <w:p w14:paraId="46417C5A" w14:textId="77777777" w:rsidR="008E0261" w:rsidRDefault="008E0261" w:rsidP="0084561D">
      <w:pPr>
        <w:rPr>
          <w:b/>
          <w:bCs/>
        </w:rPr>
      </w:pPr>
    </w:p>
    <w:p w14:paraId="3F097C27" w14:textId="2E09BA6C" w:rsidR="0084561D" w:rsidRPr="0084561D" w:rsidRDefault="0084561D" w:rsidP="0084561D">
      <w:pPr>
        <w:rPr>
          <w:b/>
          <w:bCs/>
          <w:color w:val="000000"/>
        </w:rPr>
      </w:pPr>
      <w:r w:rsidRPr="0084561D">
        <w:rPr>
          <w:b/>
          <w:bCs/>
        </w:rPr>
        <w:lastRenderedPageBreak/>
        <w:t>Example of setting up tabs:</w:t>
      </w:r>
    </w:p>
    <w:p w14:paraId="73DD22C4" w14:textId="5388469C" w:rsidR="0084561D" w:rsidRDefault="0084561D" w:rsidP="0084561D">
      <w:pPr>
        <w:pBdr>
          <w:top w:val="nil"/>
          <w:left w:val="nil"/>
          <w:bottom w:val="nil"/>
          <w:right w:val="nil"/>
          <w:between w:val="nil"/>
        </w:pBdr>
        <w:rPr>
          <w:rFonts w:ascii="Arial" w:eastAsia="Arial" w:hAnsi="Arial" w:cs="Arial"/>
          <w:color w:val="000000"/>
        </w:rPr>
      </w:pPr>
      <w:r>
        <w:rPr>
          <w:rFonts w:ascii="Arial" w:eastAsia="Arial" w:hAnsi="Arial" w:cs="Arial"/>
          <w:noProof/>
          <w:color w:val="000000"/>
        </w:rPr>
        <w:drawing>
          <wp:inline distT="0" distB="0" distL="0" distR="0" wp14:anchorId="5CD316D6" wp14:editId="2AA6A0DC">
            <wp:extent cx="6520388" cy="3995884"/>
            <wp:effectExtent l="0" t="0" r="0" b="0"/>
            <wp:docPr id="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6520388" cy="3995884"/>
                    </a:xfrm>
                    <a:prstGeom prst="rect">
                      <a:avLst/>
                    </a:prstGeom>
                    <a:ln/>
                  </pic:spPr>
                </pic:pic>
              </a:graphicData>
            </a:graphic>
          </wp:inline>
        </w:drawing>
      </w:r>
    </w:p>
    <w:p w14:paraId="058BBCB5" w14:textId="35FBD0B1" w:rsidR="0084561D" w:rsidRPr="00704BA4" w:rsidRDefault="00704BA4" w:rsidP="00704BA4">
      <w:pPr>
        <w:pStyle w:val="Heading1"/>
        <w:rPr>
          <w:b/>
          <w:bCs/>
          <w:sz w:val="20"/>
          <w:szCs w:val="20"/>
        </w:rPr>
      </w:pPr>
      <w:r w:rsidRPr="00704BA4">
        <w:rPr>
          <w:b/>
          <w:bCs/>
        </w:rPr>
        <w:t>Practical Elements: EMIS</w:t>
      </w:r>
    </w:p>
    <w:p w14:paraId="01766AEB" w14:textId="1286995C" w:rsidR="00704BA4" w:rsidRPr="00704BA4" w:rsidRDefault="00704BA4" w:rsidP="00704BA4">
      <w:pPr>
        <w:pStyle w:val="Heading3"/>
        <w:rPr>
          <w:b/>
          <w:bCs/>
        </w:rPr>
      </w:pPr>
      <w:r w:rsidRPr="00704BA4">
        <w:rPr>
          <w:b/>
          <w:bCs/>
        </w:rPr>
        <w:t>Configuration options for global settings</w:t>
      </w:r>
    </w:p>
    <w:p w14:paraId="23100738" w14:textId="77777777" w:rsidR="00704BA4" w:rsidRDefault="00704BA4" w:rsidP="00704BA4">
      <w:r>
        <w:t xml:space="preserve">Guides available at </w:t>
      </w:r>
      <w:hyperlink r:id="rId21">
        <w:r>
          <w:rPr>
            <w:color w:val="0563C1"/>
            <w:u w:val="single"/>
          </w:rPr>
          <w:t>www.emisnow.com</w:t>
        </w:r>
      </w:hyperlink>
      <w:r>
        <w:t xml:space="preserve"> within ‘Online Services’.</w:t>
      </w:r>
    </w:p>
    <w:p w14:paraId="2A02D853" w14:textId="77777777" w:rsidR="00704BA4" w:rsidRDefault="00704BA4" w:rsidP="00704BA4">
      <w:r>
        <w:t>Practices using EMIS can override individual patient settings, disabling features in EMAS Manager</w:t>
      </w:r>
    </w:p>
    <w:p w14:paraId="4A31A7EB" w14:textId="77777777" w:rsidR="00704BA4" w:rsidRDefault="00704BA4" w:rsidP="00704BA4">
      <w:r>
        <w:t xml:space="preserve">Click </w:t>
      </w:r>
      <w:r>
        <w:rPr>
          <w:noProof/>
        </w:rPr>
        <w:drawing>
          <wp:inline distT="0" distB="0" distL="0" distR="0" wp14:anchorId="73CA8B99" wp14:editId="3C5A7481">
            <wp:extent cx="228600" cy="228600"/>
            <wp:effectExtent l="0" t="0" r="0" b="0"/>
            <wp:docPr id="88" name="image9.png" descr="https://www.emisnow.com/EMIS%20Button.jpgx"/>
            <wp:cNvGraphicFramePr/>
            <a:graphic xmlns:a="http://schemas.openxmlformats.org/drawingml/2006/main">
              <a:graphicData uri="http://schemas.openxmlformats.org/drawingml/2006/picture">
                <pic:pic xmlns:pic="http://schemas.openxmlformats.org/drawingml/2006/picture">
                  <pic:nvPicPr>
                    <pic:cNvPr id="0" name="image9.png" descr="https://www.emisnow.com/EMIS%20Button.jpgx"/>
                    <pic:cNvPicPr preferRelativeResize="0"/>
                  </pic:nvPicPr>
                  <pic:blipFill>
                    <a:blip r:embed="rId22"/>
                    <a:srcRect/>
                    <a:stretch>
                      <a:fillRect/>
                    </a:stretch>
                  </pic:blipFill>
                  <pic:spPr>
                    <a:xfrm>
                      <a:off x="0" y="0"/>
                      <a:ext cx="228600" cy="228600"/>
                    </a:xfrm>
                    <a:prstGeom prst="rect">
                      <a:avLst/>
                    </a:prstGeom>
                    <a:ln/>
                  </pic:spPr>
                </pic:pic>
              </a:graphicData>
            </a:graphic>
          </wp:inline>
        </w:drawing>
      </w:r>
      <w:r>
        <w:t xml:space="preserve">, point to </w:t>
      </w:r>
      <w:r>
        <w:rPr>
          <w:b/>
        </w:rPr>
        <w:t>System Tools</w:t>
      </w:r>
      <w:r>
        <w:t xml:space="preserve">, and then click </w:t>
      </w:r>
      <w:r>
        <w:rPr>
          <w:b/>
        </w:rPr>
        <w:t>EMAS Manager</w:t>
      </w:r>
      <w:r>
        <w:t>.</w:t>
      </w:r>
    </w:p>
    <w:p w14:paraId="1DE8715B" w14:textId="77777777" w:rsidR="00704BA4" w:rsidRDefault="00704BA4" w:rsidP="00704BA4">
      <w:r>
        <w:t>Practices can enable/disable transactional services such as appointments and repeat prescriptions.</w:t>
      </w:r>
    </w:p>
    <w:p w14:paraId="11005A3D" w14:textId="0C42B04C" w:rsidR="0084561D" w:rsidRPr="002901F9" w:rsidRDefault="00704BA4" w:rsidP="002901F9">
      <w:bookmarkStart w:id="17" w:name="_heading=h.30j0zll" w:colFirst="0" w:colLast="0"/>
      <w:bookmarkEnd w:id="17"/>
      <w:r>
        <w:t xml:space="preserve">Practices using EMIS can manage online access settings for patients. Once ‘set’ these options will allow access to stated information as it is added to the record unless information is actively redacted or ‘hidden’ from online viewing. </w:t>
      </w:r>
    </w:p>
    <w:tbl>
      <w:tblPr>
        <w:tblW w:w="0" w:type="auto"/>
        <w:tblBorders>
          <w:top w:val="single" w:sz="6" w:space="0" w:color="DDDDDD"/>
          <w:left w:val="single" w:sz="6" w:space="0" w:color="DDDDDD"/>
          <w:bottom w:val="single" w:sz="6" w:space="0" w:color="DDDDDD"/>
          <w:right w:val="single" w:sz="6" w:space="0" w:color="DDDDDD"/>
        </w:tblBorders>
        <w:tblLook w:val="0400" w:firstRow="0" w:lastRow="0" w:firstColumn="0" w:lastColumn="0" w:noHBand="0" w:noVBand="1"/>
      </w:tblPr>
      <w:tblGrid>
        <w:gridCol w:w="4387"/>
        <w:gridCol w:w="6397"/>
      </w:tblGrid>
      <w:tr w:rsidR="00704BA4" w14:paraId="539F31AC" w14:textId="77777777" w:rsidTr="002901F9">
        <w:tc>
          <w:tcPr>
            <w:tcW w:w="4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0BB2236" w14:textId="531D9754" w:rsidR="00704BA4" w:rsidRPr="002901F9" w:rsidRDefault="00704BA4" w:rsidP="002901F9">
            <w:pPr>
              <w:spacing w:after="0"/>
              <w:rPr>
                <w:b/>
                <w:bCs/>
                <w:i/>
                <w:iCs/>
              </w:rPr>
            </w:pPr>
            <w:r w:rsidRPr="002901F9">
              <w:rPr>
                <w:b/>
                <w:bCs/>
                <w:i/>
                <w:iCs/>
              </w:rPr>
              <w:t xml:space="preserve">Option </w:t>
            </w:r>
          </w:p>
        </w:tc>
        <w:tc>
          <w:tcPr>
            <w:tcW w:w="639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61C380E" w14:textId="77777777" w:rsidR="00704BA4" w:rsidRPr="002901F9" w:rsidRDefault="00704BA4" w:rsidP="002901F9">
            <w:pPr>
              <w:spacing w:after="0"/>
              <w:rPr>
                <w:b/>
                <w:bCs/>
                <w:i/>
                <w:iCs/>
              </w:rPr>
            </w:pPr>
            <w:r w:rsidRPr="002901F9">
              <w:rPr>
                <w:b/>
                <w:bCs/>
                <w:i/>
                <w:iCs/>
              </w:rPr>
              <w:t xml:space="preserve">What the patient will see </w:t>
            </w:r>
          </w:p>
        </w:tc>
      </w:tr>
      <w:tr w:rsidR="00704BA4" w14:paraId="4EEA51E9" w14:textId="77777777" w:rsidTr="002901F9">
        <w:tc>
          <w:tcPr>
            <w:tcW w:w="4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D41835B" w14:textId="77777777" w:rsidR="00704BA4" w:rsidRPr="002901F9" w:rsidRDefault="00704BA4" w:rsidP="002901F9">
            <w:pPr>
              <w:spacing w:after="0"/>
              <w:rPr>
                <w:b/>
                <w:bCs/>
                <w:i/>
                <w:iCs/>
                <w:color w:val="850C4B" w:themeColor="accent1" w:themeShade="BF"/>
              </w:rPr>
            </w:pPr>
            <w:r w:rsidRPr="002901F9">
              <w:rPr>
                <w:b/>
                <w:bCs/>
                <w:i/>
                <w:iCs/>
                <w:color w:val="850C4B" w:themeColor="accent1" w:themeShade="BF"/>
              </w:rPr>
              <w:t>No care record access</w:t>
            </w:r>
          </w:p>
          <w:p w14:paraId="7558F4CD" w14:textId="77777777" w:rsidR="00704BA4" w:rsidRPr="002901F9" w:rsidRDefault="00704BA4" w:rsidP="002901F9">
            <w:pPr>
              <w:spacing w:after="0"/>
              <w:rPr>
                <w:i/>
                <w:iCs/>
              </w:rPr>
            </w:pPr>
            <w:r w:rsidRPr="002901F9">
              <w:rPr>
                <w:i/>
                <w:iCs/>
              </w:rPr>
              <w:t>Disable all care record access</w:t>
            </w:r>
          </w:p>
        </w:tc>
        <w:tc>
          <w:tcPr>
            <w:tcW w:w="639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0B445E5" w14:textId="77777777" w:rsidR="00704BA4" w:rsidRPr="002901F9" w:rsidRDefault="00704BA4" w:rsidP="002901F9">
            <w:pPr>
              <w:spacing w:after="0"/>
              <w:rPr>
                <w:i/>
                <w:iCs/>
              </w:rPr>
            </w:pPr>
            <w:r w:rsidRPr="002901F9">
              <w:rPr>
                <w:i/>
                <w:iCs/>
              </w:rPr>
              <w:t>No Care Record data.</w:t>
            </w:r>
          </w:p>
        </w:tc>
      </w:tr>
      <w:tr w:rsidR="00704BA4" w14:paraId="23788141" w14:textId="77777777" w:rsidTr="002901F9">
        <w:tc>
          <w:tcPr>
            <w:tcW w:w="4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E552AE5" w14:textId="77777777" w:rsidR="00704BA4" w:rsidRPr="002901F9" w:rsidRDefault="00704BA4" w:rsidP="002901F9">
            <w:pPr>
              <w:spacing w:after="0"/>
              <w:rPr>
                <w:b/>
                <w:bCs/>
                <w:i/>
                <w:iCs/>
                <w:color w:val="850C4B" w:themeColor="accent1" w:themeShade="BF"/>
              </w:rPr>
            </w:pPr>
            <w:r w:rsidRPr="002901F9">
              <w:rPr>
                <w:b/>
                <w:bCs/>
                <w:i/>
                <w:iCs/>
                <w:color w:val="850C4B" w:themeColor="accent1" w:themeShade="BF"/>
              </w:rPr>
              <w:t>Core summary care record</w:t>
            </w:r>
          </w:p>
          <w:p w14:paraId="745B3F19" w14:textId="77777777" w:rsidR="00704BA4" w:rsidRPr="002901F9" w:rsidRDefault="00704BA4" w:rsidP="002901F9">
            <w:pPr>
              <w:spacing w:after="0"/>
              <w:rPr>
                <w:i/>
                <w:iCs/>
              </w:rPr>
            </w:pPr>
            <w:r w:rsidRPr="002901F9">
              <w:rPr>
                <w:i/>
                <w:iCs/>
              </w:rPr>
              <w:t>Use summary care record settings</w:t>
            </w:r>
          </w:p>
        </w:tc>
        <w:tc>
          <w:tcPr>
            <w:tcW w:w="639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B908CDA" w14:textId="77777777" w:rsidR="00704BA4" w:rsidRPr="002901F9" w:rsidRDefault="00704BA4" w:rsidP="002901F9">
            <w:pPr>
              <w:spacing w:after="0"/>
              <w:rPr>
                <w:i/>
                <w:iCs/>
              </w:rPr>
            </w:pPr>
            <w:r w:rsidRPr="002901F9">
              <w:rPr>
                <w:i/>
                <w:iCs/>
              </w:rPr>
              <w:t>Medication and allergies only.</w:t>
            </w:r>
          </w:p>
        </w:tc>
      </w:tr>
      <w:tr w:rsidR="00704BA4" w14:paraId="3F364FBF" w14:textId="77777777" w:rsidTr="002901F9">
        <w:tc>
          <w:tcPr>
            <w:tcW w:w="4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1037068" w14:textId="77777777" w:rsidR="00704BA4" w:rsidRPr="002901F9" w:rsidRDefault="00704BA4" w:rsidP="002901F9">
            <w:pPr>
              <w:spacing w:after="0"/>
              <w:rPr>
                <w:b/>
                <w:bCs/>
                <w:i/>
                <w:iCs/>
                <w:color w:val="850C4B" w:themeColor="accent1" w:themeShade="BF"/>
              </w:rPr>
            </w:pPr>
            <w:r w:rsidRPr="002901F9">
              <w:rPr>
                <w:b/>
                <w:bCs/>
                <w:i/>
                <w:iCs/>
                <w:color w:val="850C4B" w:themeColor="accent1" w:themeShade="BF"/>
              </w:rPr>
              <w:lastRenderedPageBreak/>
              <w:t>Detailed coded record</w:t>
            </w:r>
          </w:p>
          <w:p w14:paraId="5BFC1ECB" w14:textId="77777777" w:rsidR="00704BA4" w:rsidRPr="002901F9" w:rsidRDefault="00704BA4" w:rsidP="002901F9">
            <w:pPr>
              <w:spacing w:after="0"/>
              <w:rPr>
                <w:i/>
                <w:iCs/>
              </w:rPr>
            </w:pPr>
            <w:r w:rsidRPr="002901F9">
              <w:rPr>
                <w:i/>
                <w:iCs/>
              </w:rPr>
              <w:t>Use detailed coded record settings</w:t>
            </w:r>
          </w:p>
        </w:tc>
        <w:tc>
          <w:tcPr>
            <w:tcW w:w="639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7BC36EB" w14:textId="05D5D65F" w:rsidR="00704BA4" w:rsidRPr="002901F9" w:rsidRDefault="00704BA4" w:rsidP="002901F9">
            <w:pPr>
              <w:spacing w:after="0"/>
              <w:rPr>
                <w:i/>
                <w:iCs/>
              </w:rPr>
            </w:pPr>
            <w:r w:rsidRPr="002901F9">
              <w:rPr>
                <w:i/>
                <w:iCs/>
              </w:rPr>
              <w:t xml:space="preserve">Allergies, medications, laboratory test results, immunisations, problems, and read coded data within consultations. </w:t>
            </w:r>
          </w:p>
          <w:p w14:paraId="778DA4D8" w14:textId="77777777" w:rsidR="002901F9" w:rsidRPr="002901F9" w:rsidRDefault="002901F9" w:rsidP="002901F9">
            <w:pPr>
              <w:spacing w:after="0"/>
              <w:rPr>
                <w:i/>
                <w:iCs/>
              </w:rPr>
            </w:pPr>
          </w:p>
          <w:p w14:paraId="7A939F9F" w14:textId="77777777" w:rsidR="00704BA4" w:rsidRPr="002901F9" w:rsidRDefault="00704BA4" w:rsidP="002901F9">
            <w:pPr>
              <w:spacing w:after="0"/>
              <w:rPr>
                <w:i/>
                <w:iCs/>
              </w:rPr>
            </w:pPr>
            <w:r w:rsidRPr="002901F9">
              <w:rPr>
                <w:i/>
                <w:iCs/>
              </w:rPr>
              <w:t>Note: Free text can be controlled separately for:</w:t>
            </w:r>
            <w:r w:rsidRPr="002901F9">
              <w:rPr>
                <w:i/>
                <w:iCs/>
              </w:rPr>
              <w:br/>
            </w:r>
          </w:p>
          <w:p w14:paraId="0C5F9731" w14:textId="77777777" w:rsidR="00704BA4" w:rsidRPr="002901F9" w:rsidRDefault="00704BA4" w:rsidP="002901F9">
            <w:pPr>
              <w:spacing w:after="0"/>
              <w:rPr>
                <w:i/>
                <w:iCs/>
              </w:rPr>
            </w:pPr>
            <w:r w:rsidRPr="002901F9">
              <w:rPr>
                <w:i/>
                <w:iCs/>
              </w:rPr>
              <w:t>Lab results</w:t>
            </w:r>
          </w:p>
          <w:p w14:paraId="4A37F32A" w14:textId="77777777" w:rsidR="00704BA4" w:rsidRPr="002901F9" w:rsidRDefault="00704BA4" w:rsidP="002901F9">
            <w:pPr>
              <w:spacing w:after="0"/>
              <w:rPr>
                <w:i/>
                <w:iCs/>
              </w:rPr>
            </w:pPr>
            <w:r w:rsidRPr="002901F9">
              <w:rPr>
                <w:i/>
                <w:iCs/>
              </w:rPr>
              <w:t>Documents</w:t>
            </w:r>
          </w:p>
          <w:p w14:paraId="5F786D38" w14:textId="77777777" w:rsidR="00704BA4" w:rsidRPr="002901F9" w:rsidRDefault="00704BA4" w:rsidP="002901F9">
            <w:pPr>
              <w:spacing w:after="0"/>
              <w:rPr>
                <w:i/>
                <w:iCs/>
              </w:rPr>
            </w:pPr>
            <w:r w:rsidRPr="002901F9">
              <w:rPr>
                <w:i/>
                <w:iCs/>
              </w:rPr>
              <w:t>Problems</w:t>
            </w:r>
          </w:p>
          <w:p w14:paraId="2A02EAD1" w14:textId="77777777" w:rsidR="00704BA4" w:rsidRPr="002901F9" w:rsidRDefault="00704BA4" w:rsidP="002901F9">
            <w:pPr>
              <w:spacing w:after="0"/>
              <w:rPr>
                <w:i/>
                <w:iCs/>
              </w:rPr>
            </w:pPr>
            <w:r w:rsidRPr="002901F9">
              <w:rPr>
                <w:i/>
                <w:iCs/>
              </w:rPr>
              <w:t>Consultations</w:t>
            </w:r>
          </w:p>
          <w:p w14:paraId="4CF715DD" w14:textId="77777777" w:rsidR="00704BA4" w:rsidRPr="002901F9" w:rsidRDefault="00704BA4" w:rsidP="002901F9">
            <w:pPr>
              <w:spacing w:after="0"/>
              <w:rPr>
                <w:i/>
                <w:iCs/>
              </w:rPr>
            </w:pPr>
          </w:p>
          <w:p w14:paraId="502F3CA4" w14:textId="31434C8E" w:rsidR="00704BA4" w:rsidRPr="002901F9" w:rsidRDefault="00704BA4" w:rsidP="002901F9">
            <w:pPr>
              <w:spacing w:after="0"/>
              <w:rPr>
                <w:i/>
                <w:iCs/>
              </w:rPr>
            </w:pPr>
            <w:r w:rsidRPr="002901F9">
              <w:rPr>
                <w:i/>
                <w:iCs/>
              </w:rPr>
              <w:t>Referrals/letters/ attachments will become mandatory from April 2020.</w:t>
            </w:r>
          </w:p>
        </w:tc>
      </w:tr>
    </w:tbl>
    <w:p w14:paraId="25CF265A" w14:textId="77777777" w:rsidR="00901900" w:rsidRDefault="00901900" w:rsidP="00901900">
      <w:pPr>
        <w:rPr>
          <w:lang w:val="en"/>
        </w:rPr>
      </w:pPr>
    </w:p>
    <w:p w14:paraId="53CCF916" w14:textId="16FF2104" w:rsidR="00901900" w:rsidRPr="00901900" w:rsidRDefault="00901900" w:rsidP="00901900">
      <w:pPr>
        <w:rPr>
          <w:lang w:val="en"/>
        </w:rPr>
      </w:pPr>
      <w:r w:rsidRPr="00901900">
        <w:rPr>
          <w:lang w:val="en"/>
        </w:rPr>
        <w:t>Prospective detailed coded record</w:t>
      </w:r>
    </w:p>
    <w:p w14:paraId="65E6D5BE" w14:textId="0952B08C" w:rsidR="0084561D" w:rsidRPr="00901900" w:rsidRDefault="00901900" w:rsidP="0084561D">
      <w:pPr>
        <w:rPr>
          <w:lang w:val="en"/>
        </w:rPr>
      </w:pPr>
      <w:r w:rsidRPr="00901900">
        <w:rPr>
          <w:lang w:val="en"/>
        </w:rPr>
        <w:t xml:space="preserve">You can allow certain information, e.g. documents, </w:t>
      </w:r>
      <w:proofErr w:type="gramStart"/>
      <w:r w:rsidRPr="00901900">
        <w:rPr>
          <w:lang w:val="en"/>
        </w:rPr>
        <w:t>consultations</w:t>
      </w:r>
      <w:proofErr w:type="gramEnd"/>
      <w:r w:rsidRPr="00901900">
        <w:rPr>
          <w:lang w:val="en"/>
        </w:rPr>
        <w:t xml:space="preserve"> or free text, to be displayed to the patient, but only going forward from a certain date, e.g. from 1 April 2020. See example screen shot below</w:t>
      </w:r>
    </w:p>
    <w:p w14:paraId="33715D27" w14:textId="77777777" w:rsidR="00901900" w:rsidRDefault="00901900" w:rsidP="0084561D"/>
    <w:p w14:paraId="1F1AD196" w14:textId="29DFB9FF" w:rsidR="00901900" w:rsidRDefault="00901900" w:rsidP="0084561D">
      <w:r>
        <w:rPr>
          <w:rFonts w:ascii="Helvetica" w:hAnsi="Helvetica" w:cs="Helvetica"/>
          <w:noProof/>
          <w:color w:val="333333"/>
          <w:lang w:val="en"/>
        </w:rPr>
        <w:drawing>
          <wp:inline distT="0" distB="0" distL="0" distR="0" wp14:anchorId="06EF2616" wp14:editId="1F94C12F">
            <wp:extent cx="5762625" cy="4114800"/>
            <wp:effectExtent l="0" t="0" r="9525" b="0"/>
            <wp:docPr id="81" name="Picture 81" descr="Detailed coded recor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ed coded record setting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4114800"/>
                    </a:xfrm>
                    <a:prstGeom prst="rect">
                      <a:avLst/>
                    </a:prstGeom>
                    <a:noFill/>
                    <a:ln>
                      <a:noFill/>
                    </a:ln>
                  </pic:spPr>
                </pic:pic>
              </a:graphicData>
            </a:graphic>
          </wp:inline>
        </w:drawing>
      </w:r>
    </w:p>
    <w:p w14:paraId="0B9C40C0" w14:textId="77777777" w:rsidR="00901900" w:rsidRDefault="00901900" w:rsidP="002901F9">
      <w:pPr>
        <w:pStyle w:val="Heading3"/>
        <w:rPr>
          <w:b/>
          <w:bCs/>
        </w:rPr>
      </w:pPr>
    </w:p>
    <w:p w14:paraId="59BFFB1A" w14:textId="77777777" w:rsidR="00901900" w:rsidRDefault="00901900" w:rsidP="002901F9">
      <w:pPr>
        <w:pStyle w:val="Heading3"/>
        <w:rPr>
          <w:b/>
          <w:bCs/>
        </w:rPr>
      </w:pPr>
    </w:p>
    <w:p w14:paraId="6A100475" w14:textId="77777777" w:rsidR="00901900" w:rsidRDefault="00901900" w:rsidP="002901F9">
      <w:pPr>
        <w:pStyle w:val="Heading3"/>
        <w:rPr>
          <w:b/>
          <w:bCs/>
        </w:rPr>
      </w:pPr>
    </w:p>
    <w:p w14:paraId="13133C23" w14:textId="77777777" w:rsidR="00901900" w:rsidRDefault="00901900" w:rsidP="002901F9">
      <w:pPr>
        <w:pStyle w:val="Heading3"/>
        <w:rPr>
          <w:b/>
          <w:bCs/>
        </w:rPr>
      </w:pPr>
    </w:p>
    <w:p w14:paraId="09B52DCF" w14:textId="0387FD76" w:rsidR="002901F9" w:rsidRPr="002901F9" w:rsidRDefault="002901F9" w:rsidP="002901F9">
      <w:pPr>
        <w:pStyle w:val="Heading3"/>
        <w:rPr>
          <w:b/>
          <w:bCs/>
        </w:rPr>
      </w:pPr>
      <w:r w:rsidRPr="002901F9">
        <w:rPr>
          <w:b/>
          <w:bCs/>
        </w:rPr>
        <w:t>Patient précis icons</w:t>
      </w:r>
    </w:p>
    <w:p w14:paraId="6BA10DB7" w14:textId="698942EC" w:rsidR="002901F9" w:rsidRDefault="002901F9" w:rsidP="002901F9">
      <w:pPr>
        <w:spacing w:after="0"/>
      </w:pPr>
      <w:r>
        <w:t>The following icons are visible in the patient demographic ribbon to highlight status</w:t>
      </w:r>
    </w:p>
    <w:p w14:paraId="51D94474" w14:textId="77777777" w:rsidR="002901F9" w:rsidRDefault="002901F9" w:rsidP="002901F9">
      <w:pPr>
        <w:spacing w:after="0"/>
      </w:pPr>
    </w:p>
    <w:tbl>
      <w:tblPr>
        <w:tblW w:w="9773"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3003"/>
        <w:gridCol w:w="3003"/>
        <w:gridCol w:w="3767"/>
      </w:tblGrid>
      <w:tr w:rsidR="002901F9" w14:paraId="12D96889" w14:textId="77777777" w:rsidTr="002901F9">
        <w:tc>
          <w:tcPr>
            <w:tcW w:w="9773" w:type="dxa"/>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C981E91" w14:textId="77777777" w:rsidR="002901F9" w:rsidRDefault="002901F9" w:rsidP="002901F9">
            <w:pPr>
              <w:spacing w:after="0"/>
              <w:rPr>
                <w:b/>
              </w:rPr>
            </w:pPr>
            <w:r>
              <w:rPr>
                <w:b/>
              </w:rPr>
              <w:t>Online Services user status</w:t>
            </w:r>
          </w:p>
        </w:tc>
      </w:tr>
      <w:tr w:rsidR="002901F9" w14:paraId="3FE287E8" w14:textId="77777777" w:rsidTr="002901F9">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98C0AAA" w14:textId="77777777" w:rsidR="002901F9" w:rsidRDefault="002901F9" w:rsidP="002901F9">
            <w:pPr>
              <w:spacing w:after="0"/>
              <w:rPr>
                <w:b/>
              </w:rPr>
            </w:pPr>
            <w:r>
              <w:rPr>
                <w:b/>
              </w:rPr>
              <w:t>Icon</w:t>
            </w:r>
          </w:p>
        </w:tc>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C81ECC1" w14:textId="77777777" w:rsidR="002901F9" w:rsidRDefault="002901F9" w:rsidP="002901F9">
            <w:pPr>
              <w:spacing w:after="0"/>
              <w:rPr>
                <w:b/>
              </w:rPr>
            </w:pPr>
            <w:r>
              <w:rPr>
                <w:b/>
              </w:rPr>
              <w:t>Colour</w:t>
            </w:r>
          </w:p>
        </w:tc>
        <w:tc>
          <w:tcPr>
            <w:tcW w:w="37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F648F84" w14:textId="77777777" w:rsidR="002901F9" w:rsidRDefault="002901F9" w:rsidP="002901F9">
            <w:pPr>
              <w:spacing w:after="0"/>
              <w:rPr>
                <w:b/>
              </w:rPr>
            </w:pPr>
            <w:r>
              <w:rPr>
                <w:b/>
              </w:rPr>
              <w:t>Status</w:t>
            </w:r>
          </w:p>
        </w:tc>
      </w:tr>
      <w:tr w:rsidR="002901F9" w14:paraId="04FFA1D6" w14:textId="77777777" w:rsidTr="002901F9">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08497A9" w14:textId="77777777" w:rsidR="002901F9" w:rsidRDefault="002901F9" w:rsidP="002901F9">
            <w:pPr>
              <w:spacing w:after="0"/>
            </w:pPr>
            <w:r>
              <w:rPr>
                <w:noProof/>
              </w:rPr>
              <w:drawing>
                <wp:inline distT="0" distB="0" distL="0" distR="0" wp14:anchorId="0BD587E6" wp14:editId="19CB39DB">
                  <wp:extent cx="281940" cy="259080"/>
                  <wp:effectExtent l="0" t="0" r="0" b="0"/>
                  <wp:docPr id="89" name="image11.png" descr="https://www.emisnow.com/sys_attachment.do?sys_id=287ae4841be13fc08ceaa64c2e4bcb7d"/>
                  <wp:cNvGraphicFramePr/>
                  <a:graphic xmlns:a="http://schemas.openxmlformats.org/drawingml/2006/main">
                    <a:graphicData uri="http://schemas.openxmlformats.org/drawingml/2006/picture">
                      <pic:pic xmlns:pic="http://schemas.openxmlformats.org/drawingml/2006/picture">
                        <pic:nvPicPr>
                          <pic:cNvPr id="0" name="image11.png" descr="https://www.emisnow.com/sys_attachment.do?sys_id=287ae4841be13fc08ceaa64c2e4bcb7d"/>
                          <pic:cNvPicPr preferRelativeResize="0"/>
                        </pic:nvPicPr>
                        <pic:blipFill>
                          <a:blip r:embed="rId24"/>
                          <a:srcRect/>
                          <a:stretch>
                            <a:fillRect/>
                          </a:stretch>
                        </pic:blipFill>
                        <pic:spPr>
                          <a:xfrm>
                            <a:off x="0" y="0"/>
                            <a:ext cx="281940" cy="259080"/>
                          </a:xfrm>
                          <a:prstGeom prst="rect">
                            <a:avLst/>
                          </a:prstGeom>
                          <a:ln/>
                        </pic:spPr>
                      </pic:pic>
                    </a:graphicData>
                  </a:graphic>
                </wp:inline>
              </w:drawing>
            </w:r>
          </w:p>
        </w:tc>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9BB1A11" w14:textId="77777777" w:rsidR="002901F9" w:rsidRDefault="002901F9" w:rsidP="002901F9">
            <w:pPr>
              <w:spacing w:after="0"/>
            </w:pPr>
            <w:r>
              <w:t>Black</w:t>
            </w:r>
          </w:p>
        </w:tc>
        <w:tc>
          <w:tcPr>
            <w:tcW w:w="37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9E3D8C5" w14:textId="77777777" w:rsidR="002901F9" w:rsidRDefault="002901F9" w:rsidP="002901F9">
            <w:pPr>
              <w:spacing w:after="0"/>
            </w:pPr>
            <w:r>
              <w:t>Not registered</w:t>
            </w:r>
          </w:p>
        </w:tc>
      </w:tr>
      <w:tr w:rsidR="002901F9" w14:paraId="02A47DC7" w14:textId="77777777" w:rsidTr="002901F9">
        <w:tc>
          <w:tcPr>
            <w:tcW w:w="3003" w:type="dxa"/>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DF03EEB" w14:textId="77777777" w:rsidR="002901F9" w:rsidRDefault="002901F9" w:rsidP="002901F9">
            <w:pPr>
              <w:spacing w:after="0"/>
            </w:pPr>
            <w:r>
              <w:rPr>
                <w:noProof/>
              </w:rPr>
              <w:drawing>
                <wp:inline distT="0" distB="0" distL="0" distR="0" wp14:anchorId="24773BFC" wp14:editId="0D44F995">
                  <wp:extent cx="281940" cy="243840"/>
                  <wp:effectExtent l="0" t="0" r="0" b="0"/>
                  <wp:docPr id="90" name="image4.png" descr="https://www.emisnow.com/sys_attachment.do?sys_id=ac7ae4841be13fc08ceaa64c2e4bcb7e"/>
                  <wp:cNvGraphicFramePr/>
                  <a:graphic xmlns:a="http://schemas.openxmlformats.org/drawingml/2006/main">
                    <a:graphicData uri="http://schemas.openxmlformats.org/drawingml/2006/picture">
                      <pic:pic xmlns:pic="http://schemas.openxmlformats.org/drawingml/2006/picture">
                        <pic:nvPicPr>
                          <pic:cNvPr id="0" name="image4.png" descr="https://www.emisnow.com/sys_attachment.do?sys_id=ac7ae4841be13fc08ceaa64c2e4bcb7e"/>
                          <pic:cNvPicPr preferRelativeResize="0"/>
                        </pic:nvPicPr>
                        <pic:blipFill>
                          <a:blip r:embed="rId25"/>
                          <a:srcRect/>
                          <a:stretch>
                            <a:fillRect/>
                          </a:stretch>
                        </pic:blipFill>
                        <pic:spPr>
                          <a:xfrm>
                            <a:off x="0" y="0"/>
                            <a:ext cx="281940" cy="243840"/>
                          </a:xfrm>
                          <a:prstGeom prst="rect">
                            <a:avLst/>
                          </a:prstGeom>
                          <a:ln/>
                        </pic:spPr>
                      </pic:pic>
                    </a:graphicData>
                  </a:graphic>
                </wp:inline>
              </w:drawing>
            </w:r>
          </w:p>
        </w:tc>
        <w:tc>
          <w:tcPr>
            <w:tcW w:w="3003" w:type="dxa"/>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4AAB5B4" w14:textId="77777777" w:rsidR="002901F9" w:rsidRDefault="002901F9" w:rsidP="002901F9">
            <w:pPr>
              <w:spacing w:after="0"/>
            </w:pPr>
            <w:r>
              <w:t>Amber</w:t>
            </w:r>
          </w:p>
        </w:tc>
        <w:tc>
          <w:tcPr>
            <w:tcW w:w="37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409AFA8" w14:textId="77777777" w:rsidR="002901F9" w:rsidRDefault="002901F9" w:rsidP="002901F9">
            <w:pPr>
              <w:spacing w:after="0"/>
            </w:pPr>
            <w:r>
              <w:t>Active</w:t>
            </w:r>
          </w:p>
        </w:tc>
      </w:tr>
      <w:tr w:rsidR="002901F9" w14:paraId="63D8838C" w14:textId="77777777" w:rsidTr="002901F9">
        <w:tc>
          <w:tcPr>
            <w:tcW w:w="3003" w:type="dxa"/>
            <w:vMerge/>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B79E22D" w14:textId="77777777" w:rsidR="002901F9" w:rsidRDefault="002901F9" w:rsidP="002901F9">
            <w:pPr>
              <w:spacing w:after="0"/>
            </w:pPr>
          </w:p>
        </w:tc>
        <w:tc>
          <w:tcPr>
            <w:tcW w:w="3003" w:type="dxa"/>
            <w:vMerge/>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DE6E2F9" w14:textId="77777777" w:rsidR="002901F9" w:rsidRDefault="002901F9" w:rsidP="002901F9">
            <w:pPr>
              <w:spacing w:after="0"/>
            </w:pPr>
          </w:p>
        </w:tc>
        <w:tc>
          <w:tcPr>
            <w:tcW w:w="37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D9E0FFE" w14:textId="77777777" w:rsidR="002901F9" w:rsidRDefault="002901F9" w:rsidP="002901F9">
            <w:pPr>
              <w:spacing w:after="0"/>
            </w:pPr>
            <w:r>
              <w:t>Inactive</w:t>
            </w:r>
          </w:p>
        </w:tc>
      </w:tr>
      <w:tr w:rsidR="002901F9" w14:paraId="63DE92BE" w14:textId="77777777" w:rsidTr="002901F9">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43B90DE" w14:textId="77777777" w:rsidR="002901F9" w:rsidRDefault="002901F9" w:rsidP="002901F9">
            <w:pPr>
              <w:spacing w:after="0"/>
            </w:pPr>
            <w:r>
              <w:rPr>
                <w:noProof/>
              </w:rPr>
              <w:drawing>
                <wp:inline distT="0" distB="0" distL="0" distR="0" wp14:anchorId="2A278419" wp14:editId="49038B0C">
                  <wp:extent cx="274320" cy="236220"/>
                  <wp:effectExtent l="0" t="0" r="0" b="0"/>
                  <wp:docPr id="91" name="image2.png" descr="https://www.emisnow.com/sys_attachment.do?sys_id=247ae4841be13fc08ceaa64c2e4bcb80"/>
                  <wp:cNvGraphicFramePr/>
                  <a:graphic xmlns:a="http://schemas.openxmlformats.org/drawingml/2006/main">
                    <a:graphicData uri="http://schemas.openxmlformats.org/drawingml/2006/picture">
                      <pic:pic xmlns:pic="http://schemas.openxmlformats.org/drawingml/2006/picture">
                        <pic:nvPicPr>
                          <pic:cNvPr id="0" name="image2.png" descr="https://www.emisnow.com/sys_attachment.do?sys_id=247ae4841be13fc08ceaa64c2e4bcb80"/>
                          <pic:cNvPicPr preferRelativeResize="0"/>
                        </pic:nvPicPr>
                        <pic:blipFill>
                          <a:blip r:embed="rId26"/>
                          <a:srcRect/>
                          <a:stretch>
                            <a:fillRect/>
                          </a:stretch>
                        </pic:blipFill>
                        <pic:spPr>
                          <a:xfrm>
                            <a:off x="0" y="0"/>
                            <a:ext cx="274320" cy="236220"/>
                          </a:xfrm>
                          <a:prstGeom prst="rect">
                            <a:avLst/>
                          </a:prstGeom>
                          <a:ln/>
                        </pic:spPr>
                      </pic:pic>
                    </a:graphicData>
                  </a:graphic>
                </wp:inline>
              </w:drawing>
            </w:r>
          </w:p>
        </w:tc>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C31438D" w14:textId="77777777" w:rsidR="002901F9" w:rsidRDefault="002901F9" w:rsidP="002901F9">
            <w:pPr>
              <w:spacing w:after="0"/>
            </w:pPr>
            <w:r>
              <w:t>Green</w:t>
            </w:r>
          </w:p>
        </w:tc>
        <w:tc>
          <w:tcPr>
            <w:tcW w:w="37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8F96D30" w14:textId="77777777" w:rsidR="002901F9" w:rsidRDefault="002901F9" w:rsidP="002901F9">
            <w:pPr>
              <w:spacing w:after="0"/>
            </w:pPr>
            <w:r>
              <w:t>Live</w:t>
            </w:r>
          </w:p>
        </w:tc>
      </w:tr>
      <w:tr w:rsidR="002901F9" w14:paraId="46882934" w14:textId="77777777" w:rsidTr="002901F9">
        <w:tc>
          <w:tcPr>
            <w:tcW w:w="9773" w:type="dxa"/>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CB067BA" w14:textId="77777777" w:rsidR="002901F9" w:rsidRDefault="002901F9" w:rsidP="002901F9">
            <w:pPr>
              <w:spacing w:after="0"/>
              <w:rPr>
                <w:b/>
              </w:rPr>
            </w:pPr>
            <w:r>
              <w:rPr>
                <w:b/>
              </w:rPr>
              <w:t>Proxy status</w:t>
            </w:r>
          </w:p>
        </w:tc>
      </w:tr>
      <w:tr w:rsidR="002901F9" w14:paraId="41482EFC" w14:textId="77777777" w:rsidTr="002901F9">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0A1999D" w14:textId="77777777" w:rsidR="002901F9" w:rsidRDefault="002901F9" w:rsidP="002901F9">
            <w:pPr>
              <w:spacing w:after="0"/>
            </w:pPr>
            <w:r>
              <w:rPr>
                <w:noProof/>
              </w:rPr>
              <w:drawing>
                <wp:inline distT="0" distB="0" distL="0" distR="0" wp14:anchorId="27FA2EA4" wp14:editId="43DC16E7">
                  <wp:extent cx="441960" cy="205740"/>
                  <wp:effectExtent l="0" t="0" r="0" b="0"/>
                  <wp:docPr id="92" name="image8.png" descr="https://www.emisnow.com/sys_attachment.do?sys_id=207ae4841be13fc08ceaa64c2e4bcb83"/>
                  <wp:cNvGraphicFramePr/>
                  <a:graphic xmlns:a="http://schemas.openxmlformats.org/drawingml/2006/main">
                    <a:graphicData uri="http://schemas.openxmlformats.org/drawingml/2006/picture">
                      <pic:pic xmlns:pic="http://schemas.openxmlformats.org/drawingml/2006/picture">
                        <pic:nvPicPr>
                          <pic:cNvPr id="0" name="image8.png" descr="https://www.emisnow.com/sys_attachment.do?sys_id=207ae4841be13fc08ceaa64c2e4bcb83"/>
                          <pic:cNvPicPr preferRelativeResize="0"/>
                        </pic:nvPicPr>
                        <pic:blipFill>
                          <a:blip r:embed="rId27"/>
                          <a:srcRect/>
                          <a:stretch>
                            <a:fillRect/>
                          </a:stretch>
                        </pic:blipFill>
                        <pic:spPr>
                          <a:xfrm>
                            <a:off x="0" y="0"/>
                            <a:ext cx="441960" cy="205740"/>
                          </a:xfrm>
                          <a:prstGeom prst="rect">
                            <a:avLst/>
                          </a:prstGeom>
                          <a:ln/>
                        </pic:spPr>
                      </pic:pic>
                    </a:graphicData>
                  </a:graphic>
                </wp:inline>
              </w:drawing>
            </w:r>
          </w:p>
        </w:tc>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28F0131" w14:textId="77777777" w:rsidR="002901F9" w:rsidRDefault="002901F9" w:rsidP="002901F9">
            <w:pPr>
              <w:spacing w:after="0"/>
            </w:pPr>
            <w:r>
              <w:t>Black</w:t>
            </w:r>
          </w:p>
        </w:tc>
        <w:tc>
          <w:tcPr>
            <w:tcW w:w="37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32D70AB" w14:textId="77777777" w:rsidR="002901F9" w:rsidRDefault="002901F9" w:rsidP="002901F9">
            <w:pPr>
              <w:spacing w:after="0"/>
            </w:pPr>
            <w:r>
              <w:t>No linked proxy users</w:t>
            </w:r>
          </w:p>
        </w:tc>
      </w:tr>
      <w:tr w:rsidR="002901F9" w14:paraId="6F7D1681" w14:textId="77777777" w:rsidTr="002901F9">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93F4261" w14:textId="77777777" w:rsidR="002901F9" w:rsidRDefault="002901F9" w:rsidP="002901F9">
            <w:pPr>
              <w:spacing w:after="0"/>
            </w:pPr>
            <w:r>
              <w:rPr>
                <w:noProof/>
              </w:rPr>
              <w:drawing>
                <wp:inline distT="0" distB="0" distL="0" distR="0" wp14:anchorId="6D678723" wp14:editId="37B84725">
                  <wp:extent cx="441960" cy="259080"/>
                  <wp:effectExtent l="0" t="0" r="0" b="0"/>
                  <wp:docPr id="93" name="image1.png" descr="https://www.emisnow.com/sys_attachment.do?sys_id=3c7ae4841be13fc08ceaa64c2e4bcb85"/>
                  <wp:cNvGraphicFramePr/>
                  <a:graphic xmlns:a="http://schemas.openxmlformats.org/drawingml/2006/main">
                    <a:graphicData uri="http://schemas.openxmlformats.org/drawingml/2006/picture">
                      <pic:pic xmlns:pic="http://schemas.openxmlformats.org/drawingml/2006/picture">
                        <pic:nvPicPr>
                          <pic:cNvPr id="0" name="image1.png" descr="https://www.emisnow.com/sys_attachment.do?sys_id=3c7ae4841be13fc08ceaa64c2e4bcb85"/>
                          <pic:cNvPicPr preferRelativeResize="0"/>
                        </pic:nvPicPr>
                        <pic:blipFill>
                          <a:blip r:embed="rId28"/>
                          <a:srcRect/>
                          <a:stretch>
                            <a:fillRect/>
                          </a:stretch>
                        </pic:blipFill>
                        <pic:spPr>
                          <a:xfrm>
                            <a:off x="0" y="0"/>
                            <a:ext cx="441960" cy="259080"/>
                          </a:xfrm>
                          <a:prstGeom prst="rect">
                            <a:avLst/>
                          </a:prstGeom>
                          <a:ln/>
                        </pic:spPr>
                      </pic:pic>
                    </a:graphicData>
                  </a:graphic>
                </wp:inline>
              </w:drawing>
            </w:r>
          </w:p>
        </w:tc>
        <w:tc>
          <w:tcPr>
            <w:tcW w:w="30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AE24BFE" w14:textId="77777777" w:rsidR="002901F9" w:rsidRDefault="002901F9" w:rsidP="002901F9">
            <w:pPr>
              <w:spacing w:after="0"/>
            </w:pPr>
            <w:r>
              <w:t>Green</w:t>
            </w:r>
          </w:p>
        </w:tc>
        <w:tc>
          <w:tcPr>
            <w:tcW w:w="37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68A376D" w14:textId="77777777" w:rsidR="002901F9" w:rsidRDefault="002901F9" w:rsidP="002901F9">
            <w:pPr>
              <w:spacing w:after="0"/>
            </w:pPr>
            <w:r>
              <w:t>Has 1 (or more) linked proxy users</w:t>
            </w:r>
          </w:p>
        </w:tc>
      </w:tr>
    </w:tbl>
    <w:p w14:paraId="2CD53EC3" w14:textId="77777777" w:rsidR="002901F9" w:rsidRDefault="002901F9" w:rsidP="002901F9">
      <w:pPr>
        <w:spacing w:after="0"/>
      </w:pPr>
    </w:p>
    <w:p w14:paraId="34D8AB30" w14:textId="77777777" w:rsidR="002901F9" w:rsidRPr="002901F9" w:rsidRDefault="002901F9" w:rsidP="002901F9">
      <w:pPr>
        <w:pStyle w:val="Heading3"/>
        <w:rPr>
          <w:b/>
          <w:bCs/>
        </w:rPr>
      </w:pPr>
      <w:r w:rsidRPr="002901F9">
        <w:rPr>
          <w:b/>
          <w:bCs/>
        </w:rPr>
        <w:t>Child Proxy access - Age maturity notifications</w:t>
      </w:r>
    </w:p>
    <w:p w14:paraId="704E2647" w14:textId="453D0ACF" w:rsidR="002901F9" w:rsidRDefault="002901F9" w:rsidP="002901F9">
      <w:r>
        <w:t>A parent or carer can be granted online services on a proxy access basis ‘child proxy access’, such an account will be restricted with access to book one appointment only when the patient reaches the age of 11 years. Emails will be sent to the proxy access user 3 months before and on the patient’s 11th birthday.</w:t>
      </w:r>
    </w:p>
    <w:p w14:paraId="713915FE" w14:textId="51D47679" w:rsidR="002901F9" w:rsidRPr="002901F9" w:rsidRDefault="002901F9" w:rsidP="002901F9">
      <w:pPr>
        <w:rPr>
          <w:b/>
          <w:color w:val="FF0000"/>
          <w:sz w:val="26"/>
          <w:szCs w:val="26"/>
        </w:rPr>
      </w:pPr>
      <w:r>
        <w:t>For patients under 16 years wishing to register as online users for their own account there is a requirement to record their competency prior to registration as an online user.</w:t>
      </w:r>
    </w:p>
    <w:p w14:paraId="5E660ED5" w14:textId="77777777" w:rsidR="002901F9" w:rsidRPr="00D12802" w:rsidRDefault="002901F9" w:rsidP="002901F9">
      <w:pPr>
        <w:pStyle w:val="Heading3"/>
        <w:rPr>
          <w:b/>
          <w:bCs/>
        </w:rPr>
      </w:pPr>
      <w:r>
        <w:rPr>
          <w:b/>
          <w:bCs/>
        </w:rPr>
        <w:t xml:space="preserve">Settings for </w:t>
      </w:r>
      <w:r w:rsidRPr="00D12802">
        <w:rPr>
          <w:b/>
          <w:bCs/>
        </w:rPr>
        <w:t>Redacti</w:t>
      </w:r>
      <w:r>
        <w:rPr>
          <w:b/>
          <w:bCs/>
        </w:rPr>
        <w:t>on</w:t>
      </w:r>
      <w:r w:rsidRPr="00D12802">
        <w:rPr>
          <w:b/>
          <w:bCs/>
        </w:rPr>
        <w:t xml:space="preserve"> or Restricting Access</w:t>
      </w:r>
    </w:p>
    <w:p w14:paraId="391AD3F5" w14:textId="77777777" w:rsidR="002901F9" w:rsidRDefault="002901F9" w:rsidP="002901F9">
      <w:r>
        <w:lastRenderedPageBreak/>
        <w:t>EMIS allows professionals to restrict elements of access within EMAS manager on a case by case basis e.g. give patient access to appointment booking and medications only.</w:t>
      </w:r>
    </w:p>
    <w:p w14:paraId="4E1F617B" w14:textId="61B868C0" w:rsidR="002901F9" w:rsidRDefault="002901F9" w:rsidP="002901F9">
      <w:r>
        <w:t xml:space="preserve">The ‘Online Visibility’ tool within EMIS allows the professional to remove consultation, code, </w:t>
      </w:r>
      <w:r w:rsidR="008E0261">
        <w:t>item,</w:t>
      </w:r>
      <w:r>
        <w:t xml:space="preserve"> or document to be hidden from online visibility, within the open consultation and care history tab. The Problem page view will remain unchanged.</w:t>
      </w:r>
    </w:p>
    <w:p w14:paraId="17103F13" w14:textId="77777777" w:rsidR="002901F9" w:rsidRPr="0084561D" w:rsidRDefault="002901F9" w:rsidP="002901F9">
      <w:pPr>
        <w:pStyle w:val="Heading3"/>
        <w:rPr>
          <w:b/>
          <w:bCs/>
        </w:rPr>
      </w:pPr>
      <w:r w:rsidRPr="0084561D">
        <w:rPr>
          <w:b/>
          <w:bCs/>
        </w:rPr>
        <w:t xml:space="preserve">Hiding </w:t>
      </w:r>
      <w:r>
        <w:rPr>
          <w:b/>
          <w:bCs/>
        </w:rPr>
        <w:t>c</w:t>
      </w:r>
      <w:r w:rsidRPr="0084561D">
        <w:rPr>
          <w:b/>
          <w:bCs/>
        </w:rPr>
        <w:t>onsultations from the online record</w:t>
      </w:r>
      <w:r>
        <w:rPr>
          <w:b/>
          <w:bCs/>
        </w:rPr>
        <w:t xml:space="preserve"> (Redaction)</w:t>
      </w:r>
    </w:p>
    <w:p w14:paraId="28BD3F70" w14:textId="77777777" w:rsidR="002901F9" w:rsidRDefault="002901F9" w:rsidP="002901F9">
      <w:r>
        <w:t xml:space="preserve">Within the open consultation click on the Online visibility icon and select ‘Do not display on the patient’s online care record’ </w:t>
      </w:r>
    </w:p>
    <w:p w14:paraId="06B801CF" w14:textId="77777777" w:rsidR="002901F9" w:rsidRDefault="002901F9" w:rsidP="002901F9">
      <w:r>
        <w:rPr>
          <w:noProof/>
        </w:rPr>
        <w:drawing>
          <wp:inline distT="0" distB="0" distL="0" distR="0" wp14:anchorId="2F08F464" wp14:editId="05945B13">
            <wp:extent cx="5731510" cy="2449830"/>
            <wp:effectExtent l="0" t="0" r="0" b="0"/>
            <wp:docPr id="94" name="image10.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social media post&#10;&#10;Description automatically generated"/>
                    <pic:cNvPicPr preferRelativeResize="0"/>
                  </pic:nvPicPr>
                  <pic:blipFill>
                    <a:blip r:embed="rId29"/>
                    <a:srcRect/>
                    <a:stretch>
                      <a:fillRect/>
                    </a:stretch>
                  </pic:blipFill>
                  <pic:spPr>
                    <a:xfrm>
                      <a:off x="0" y="0"/>
                      <a:ext cx="5731510" cy="2449830"/>
                    </a:xfrm>
                    <a:prstGeom prst="rect">
                      <a:avLst/>
                    </a:prstGeom>
                    <a:ln/>
                  </pic:spPr>
                </pic:pic>
              </a:graphicData>
            </a:graphic>
          </wp:inline>
        </w:drawing>
      </w:r>
    </w:p>
    <w:p w14:paraId="5C2A191F" w14:textId="4FD37612" w:rsidR="002901F9" w:rsidRDefault="002901F9" w:rsidP="002901F9">
      <w:r>
        <w:t xml:space="preserve">Once saved </w:t>
      </w:r>
      <w:r>
        <w:rPr>
          <w:noProof/>
        </w:rPr>
        <w:drawing>
          <wp:inline distT="0" distB="0" distL="0" distR="0" wp14:anchorId="2776AAF7" wp14:editId="0E898F04">
            <wp:extent cx="251576" cy="251576"/>
            <wp:effectExtent l="0" t="0" r="0" b="0"/>
            <wp:docPr id="95" name="image1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close up of a logo&#10;&#10;Description automatically generated"/>
                    <pic:cNvPicPr preferRelativeResize="0"/>
                  </pic:nvPicPr>
                  <pic:blipFill>
                    <a:blip r:embed="rId30"/>
                    <a:srcRect/>
                    <a:stretch>
                      <a:fillRect/>
                    </a:stretch>
                  </pic:blipFill>
                  <pic:spPr>
                    <a:xfrm>
                      <a:off x="0" y="0"/>
                      <a:ext cx="251576" cy="251576"/>
                    </a:xfrm>
                    <a:prstGeom prst="rect">
                      <a:avLst/>
                    </a:prstGeom>
                    <a:ln/>
                  </pic:spPr>
                </pic:pic>
              </a:graphicData>
            </a:graphic>
          </wp:inline>
        </w:drawing>
      </w:r>
      <w:r>
        <w:t>the crossed icon appears along the right-hand side of the whole consultation.</w:t>
      </w:r>
    </w:p>
    <w:p w14:paraId="7E65661B" w14:textId="7235D9EA" w:rsidR="005D225B" w:rsidRPr="005D225B" w:rsidRDefault="005D225B" w:rsidP="002901F9">
      <w:pPr>
        <w:rPr>
          <w:b/>
          <w:i/>
          <w:color w:val="850C4B" w:themeColor="accent1" w:themeShade="BF"/>
          <w:spacing w:val="10"/>
          <w:sz w:val="22"/>
          <w:szCs w:val="22"/>
        </w:rPr>
      </w:pPr>
      <w:r w:rsidRPr="005D225B">
        <w:rPr>
          <w:rStyle w:val="Emphasis"/>
          <w:color w:val="850C4B" w:themeColor="accent1" w:themeShade="BF"/>
          <w:sz w:val="22"/>
          <w:szCs w:val="22"/>
        </w:rPr>
        <w:t>Caution: Hiding information from online visibility WILL NOT redact records when printed</w:t>
      </w:r>
    </w:p>
    <w:p w14:paraId="426F4EE9" w14:textId="77777777" w:rsidR="002901F9" w:rsidRPr="002901F9" w:rsidRDefault="002901F9" w:rsidP="002901F9">
      <w:pPr>
        <w:pStyle w:val="Heading3"/>
        <w:rPr>
          <w:b/>
          <w:bCs/>
        </w:rPr>
      </w:pPr>
      <w:r w:rsidRPr="002901F9">
        <w:rPr>
          <w:b/>
          <w:bCs/>
        </w:rPr>
        <w:t>Hiding parts of care record from the online record</w:t>
      </w:r>
    </w:p>
    <w:p w14:paraId="581FD0EA" w14:textId="579E7467" w:rsidR="002901F9" w:rsidRPr="002901F9" w:rsidRDefault="002901F9" w:rsidP="002901F9">
      <w:r>
        <w:t>Right- click on the code/item/document in care history, choose Online visibility and then ‘Do no display on the patient’s online care record’</w:t>
      </w:r>
    </w:p>
    <w:p w14:paraId="1F313C1A" w14:textId="77777777" w:rsidR="005D225B" w:rsidRDefault="002901F9" w:rsidP="002901F9">
      <w:pPr>
        <w:rPr>
          <w:b/>
        </w:rPr>
      </w:pPr>
      <w:r>
        <w:rPr>
          <w:noProof/>
        </w:rPr>
        <w:drawing>
          <wp:inline distT="0" distB="0" distL="0" distR="0" wp14:anchorId="4E40324B" wp14:editId="0FD636AC">
            <wp:extent cx="5731510" cy="2550795"/>
            <wp:effectExtent l="0" t="0" r="0" b="0"/>
            <wp:docPr id="96" name="image13.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screenshot of a cell phone&#10;&#10;Description automatically generated"/>
                    <pic:cNvPicPr preferRelativeResize="0"/>
                  </pic:nvPicPr>
                  <pic:blipFill>
                    <a:blip r:embed="rId31"/>
                    <a:srcRect/>
                    <a:stretch>
                      <a:fillRect/>
                    </a:stretch>
                  </pic:blipFill>
                  <pic:spPr>
                    <a:xfrm>
                      <a:off x="0" y="0"/>
                      <a:ext cx="5731510" cy="2550795"/>
                    </a:xfrm>
                    <a:prstGeom prst="rect">
                      <a:avLst/>
                    </a:prstGeom>
                    <a:ln/>
                  </pic:spPr>
                </pic:pic>
              </a:graphicData>
            </a:graphic>
          </wp:inline>
        </w:drawing>
      </w:r>
    </w:p>
    <w:p w14:paraId="537EF14E" w14:textId="3EDB7003" w:rsidR="002901F9" w:rsidRPr="005D225B" w:rsidRDefault="002901F9" w:rsidP="002901F9">
      <w:pPr>
        <w:rPr>
          <w:b/>
        </w:rPr>
      </w:pPr>
      <w:r>
        <w:lastRenderedPageBreak/>
        <w:t xml:space="preserve">Once saved </w:t>
      </w:r>
      <w:r>
        <w:rPr>
          <w:noProof/>
        </w:rPr>
        <w:drawing>
          <wp:inline distT="0" distB="0" distL="0" distR="0" wp14:anchorId="27FC2CA4" wp14:editId="10496659">
            <wp:extent cx="251576" cy="251576"/>
            <wp:effectExtent l="0" t="0" r="0" b="0"/>
            <wp:docPr id="97" name="image1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close up of a logo&#10;&#10;Description automatically generated"/>
                    <pic:cNvPicPr preferRelativeResize="0"/>
                  </pic:nvPicPr>
                  <pic:blipFill>
                    <a:blip r:embed="rId30"/>
                    <a:srcRect/>
                    <a:stretch>
                      <a:fillRect/>
                    </a:stretch>
                  </pic:blipFill>
                  <pic:spPr>
                    <a:xfrm>
                      <a:off x="0" y="0"/>
                      <a:ext cx="251576" cy="251576"/>
                    </a:xfrm>
                    <a:prstGeom prst="rect">
                      <a:avLst/>
                    </a:prstGeom>
                    <a:ln/>
                  </pic:spPr>
                </pic:pic>
              </a:graphicData>
            </a:graphic>
          </wp:inline>
        </w:drawing>
      </w:r>
      <w:r>
        <w:t>the crossed icon appears along the right-hand side of the entry. This WILL NOT redact any identical entries codes further within care history. It must be done on an entry by entry basis.</w:t>
      </w:r>
    </w:p>
    <w:sectPr w:rsidR="002901F9" w:rsidRPr="005D225B" w:rsidSect="00B56302">
      <w:headerReference w:type="default" r:id="rId32"/>
      <w:footerReference w:type="default" r:id="rId3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E9582" w14:textId="77777777" w:rsidR="00994DB6" w:rsidRDefault="00994DB6">
      <w:pPr>
        <w:spacing w:after="0" w:line="240" w:lineRule="auto"/>
      </w:pPr>
      <w:r>
        <w:separator/>
      </w:r>
    </w:p>
  </w:endnote>
  <w:endnote w:type="continuationSeparator" w:id="0">
    <w:p w14:paraId="5AE2679A" w14:textId="77777777" w:rsidR="00994DB6" w:rsidRDefault="00994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50484" w14:textId="7578146B" w:rsidR="003C55B4" w:rsidRDefault="003D2E3C">
    <w:pPr>
      <w:pStyle w:val="Footer"/>
    </w:pPr>
    <w:r>
      <w:ptab w:relativeTo="margin" w:alignment="right" w:leader="none"/>
    </w:r>
    <w:r w:rsidR="0071091C">
      <w:fldChar w:fldCharType="begin"/>
    </w:r>
    <w:r w:rsidR="0071091C">
      <w:instrText xml:space="preserve"> PAGE </w:instrText>
    </w:r>
    <w:r w:rsidR="0071091C">
      <w:fldChar w:fldCharType="separate"/>
    </w:r>
    <w:r>
      <w:rPr>
        <w:noProof/>
      </w:rPr>
      <w:t>1</w:t>
    </w:r>
    <w:r w:rsidR="0071091C">
      <w:rPr>
        <w:noProof/>
      </w:rPr>
      <w:fldChar w:fldCharType="end"/>
    </w:r>
    <w:r>
      <w:t xml:space="preserve"> </w:t>
    </w:r>
    <w:r w:rsidR="009E4EF4">
      <w:rPr>
        <w:noProof/>
      </w:rPr>
      <mc:AlternateContent>
        <mc:Choice Requires="wps">
          <w:drawing>
            <wp:inline distT="0" distB="0" distL="0" distR="0" wp14:anchorId="226E86D8" wp14:editId="6A4F0B79">
              <wp:extent cx="91440" cy="91440"/>
              <wp:effectExtent l="19050" t="20320" r="22860" b="21590"/>
              <wp:docPr id="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755F657A" id="Oval 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" filled="f" fillcolor="#ff7d26" strokecolor="#b31166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3F8DA" w14:textId="77777777" w:rsidR="00994DB6" w:rsidRDefault="00994DB6">
      <w:pPr>
        <w:spacing w:after="0" w:line="240" w:lineRule="auto"/>
      </w:pPr>
      <w:r>
        <w:separator/>
      </w:r>
    </w:p>
  </w:footnote>
  <w:footnote w:type="continuationSeparator" w:id="0">
    <w:p w14:paraId="2D5A5C4B" w14:textId="77777777" w:rsidR="00994DB6" w:rsidRDefault="00994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3BFC4" w14:textId="6C9394A3" w:rsidR="003C55B4" w:rsidRDefault="003D2E3C">
    <w:pPr>
      <w:pStyle w:val="Header"/>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20-12-01T00:00:00Z">
          <w:dateFormat w:val="M/d/yyyy"/>
          <w:lid w:val="en-US"/>
          <w:storeMappedDataAs w:val="dateTime"/>
          <w:calendar w:val="gregorian"/>
        </w:date>
      </w:sdtPr>
      <w:sdtEndPr/>
      <w:sdtContent>
        <w:r w:rsidR="00D3672E">
          <w:t>12/1/2020</w:t>
        </w:r>
      </w:sdtContent>
    </w:sdt>
    <w:r w:rsidR="009E4EF4">
      <w:rPr>
        <w:noProof/>
        <w:lang w:bidi="he-IL"/>
      </w:rPr>
      <mc:AlternateContent>
        <mc:Choice Requires="wps">
          <w:drawing>
            <wp:anchor distT="0" distB="0" distL="114300" distR="114300" simplePos="0" relativeHeight="251660288" behindDoc="0" locked="0" layoutInCell="1" allowOverlap="1" wp14:anchorId="0A0950D4" wp14:editId="078FDB72">
              <wp:simplePos x="0" y="0"/>
              <mc:AlternateContent>
                <mc:Choice Requires="wp14">
                  <wp:positionH relativeFrom="page">
                    <wp14:pctPosHOffset>97000</wp14:pctPosHOffset>
                  </wp:positionH>
                </mc:Choice>
                <mc:Fallback>
                  <wp:positionH relativeFrom="page">
                    <wp:posOffset>7538720</wp:posOffset>
                  </wp:positionH>
                </mc:Fallback>
              </mc:AlternateContent>
              <mc:AlternateContent>
                <mc:Choice Requires="wp14">
                  <wp:positionV relativeFrom="page">
                    <wp14:pctPosVOffset>-1000</wp14:pctPosVOffset>
                  </wp:positionV>
                </mc:Choice>
                <mc:Fallback>
                  <wp:positionV relativeFrom="page">
                    <wp:posOffset>-100330</wp:posOffset>
                  </wp:positionV>
                </mc:Fallback>
              </mc:AlternateContent>
              <wp:extent cx="0" cy="10235565"/>
              <wp:effectExtent l="10795" t="15240" r="8255" b="762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556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0CFE5D94" id="_x0000_t32" coordsize="21600,21600" o:spt="32" o:oned="t" path="m,l21600,21600e" filled="f">
              <v:path arrowok="t" fillok="f" o:connecttype="none"/>
              <o:lock v:ext="edit" shapetype="t"/>
            </v:shapetype>
            <v:shape id="AutoShape 8" o:spid="_x0000_s1026" type="#_x0000_t32" style="position:absolute;margin-left:0;margin-top:0;width:0;height:805.95pt;z-index:251660288;visibility:visible;mso-wrap-style:square;mso-width-percent:0;mso-height-percent:1020;mso-left-percent:970;mso-top-percent:-10;mso-wrap-distance-left:9pt;mso-wrap-distance-top:0;mso-wrap-distance-right:9pt;mso-wrap-distance-bottom:0;mso-position-horizontal-relative:page;mso-position-vertical-relative:page;mso-width-percent:0;mso-height-percent:1020;mso-left-percent:970;mso-top-percent:-1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" strokecolor="#b31166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B31166" w:themeColor="accent1"/>
        <w:sz w:val="16"/>
      </w:rPr>
    </w:lvl>
    <w:lvl w:ilvl="1">
      <w:start w:val="1"/>
      <w:numFmt w:val="bullet"/>
      <w:lvlText w:val=""/>
      <w:lvlJc w:val="left"/>
      <w:pPr>
        <w:ind w:left="490" w:hanging="245"/>
      </w:pPr>
      <w:rPr>
        <w:rFonts w:ascii="Symbol" w:hAnsi="Symbol" w:hint="default"/>
        <w:color w:val="B31166" w:themeColor="accent1"/>
        <w:sz w:val="18"/>
      </w:rPr>
    </w:lvl>
    <w:lvl w:ilvl="2">
      <w:start w:val="1"/>
      <w:numFmt w:val="bullet"/>
      <w:lvlText w:val=""/>
      <w:lvlJc w:val="left"/>
      <w:pPr>
        <w:ind w:left="735" w:hanging="245"/>
      </w:pPr>
      <w:rPr>
        <w:rFonts w:ascii="Symbol" w:hAnsi="Symbol" w:hint="default"/>
        <w:color w:val="B31166" w:themeColor="accent1"/>
        <w:sz w:val="18"/>
      </w:rPr>
    </w:lvl>
    <w:lvl w:ilvl="3">
      <w:start w:val="1"/>
      <w:numFmt w:val="bullet"/>
      <w:lvlText w:val=""/>
      <w:lvlJc w:val="left"/>
      <w:pPr>
        <w:ind w:left="980" w:hanging="245"/>
      </w:pPr>
      <w:rPr>
        <w:rFonts w:ascii="Symbol" w:hAnsi="Symbol" w:hint="default"/>
        <w:color w:val="850C4B" w:themeColor="accent1" w:themeShade="BF"/>
        <w:sz w:val="12"/>
      </w:rPr>
    </w:lvl>
    <w:lvl w:ilvl="4">
      <w:start w:val="1"/>
      <w:numFmt w:val="bullet"/>
      <w:lvlText w:val=""/>
      <w:lvlJc w:val="left"/>
      <w:pPr>
        <w:ind w:left="1225" w:hanging="245"/>
      </w:pPr>
      <w:rPr>
        <w:rFonts w:ascii="Symbol" w:hAnsi="Symbol" w:hint="default"/>
        <w:color w:val="850C4B" w:themeColor="accent1" w:themeShade="BF"/>
        <w:sz w:val="12"/>
      </w:rPr>
    </w:lvl>
    <w:lvl w:ilvl="5">
      <w:start w:val="1"/>
      <w:numFmt w:val="bullet"/>
      <w:lvlText w:val=""/>
      <w:lvlJc w:val="left"/>
      <w:pPr>
        <w:ind w:left="1470" w:hanging="245"/>
      </w:pPr>
      <w:rPr>
        <w:rFonts w:ascii="Symbol" w:hAnsi="Symbol" w:hint="default"/>
        <w:color w:val="D53DD0" w:themeColor="accent6"/>
        <w:sz w:val="12"/>
      </w:rPr>
    </w:lvl>
    <w:lvl w:ilvl="6">
      <w:start w:val="1"/>
      <w:numFmt w:val="bullet"/>
      <w:lvlText w:val=""/>
      <w:lvlJc w:val="left"/>
      <w:pPr>
        <w:ind w:left="1715" w:hanging="245"/>
      </w:pPr>
      <w:rPr>
        <w:rFonts w:ascii="Symbol" w:hAnsi="Symbol" w:hint="default"/>
        <w:color w:val="D53DD0" w:themeColor="accent6"/>
        <w:sz w:val="12"/>
      </w:rPr>
    </w:lvl>
    <w:lvl w:ilvl="7">
      <w:start w:val="1"/>
      <w:numFmt w:val="bullet"/>
      <w:lvlText w:val=""/>
      <w:lvlJc w:val="left"/>
      <w:pPr>
        <w:ind w:left="1960" w:hanging="245"/>
      </w:pPr>
      <w:rPr>
        <w:rFonts w:ascii="Symbol" w:hAnsi="Symbol" w:hint="default"/>
        <w:color w:val="D53DD0" w:themeColor="accent6"/>
        <w:sz w:val="12"/>
      </w:rPr>
    </w:lvl>
    <w:lvl w:ilvl="8">
      <w:start w:val="1"/>
      <w:numFmt w:val="bullet"/>
      <w:lvlText w:val=""/>
      <w:lvlJc w:val="left"/>
      <w:pPr>
        <w:ind w:left="2205" w:hanging="245"/>
      </w:pPr>
      <w:rPr>
        <w:rFonts w:ascii="Symbol" w:hAnsi="Symbol" w:hint="default"/>
        <w:color w:val="D53DD0" w:themeColor="accent6"/>
        <w:sz w:val="12"/>
      </w:rPr>
    </w:lvl>
  </w:abstractNum>
  <w:abstractNum w:abstractNumId="1" w15:restartNumberingAfterBreak="0">
    <w:nsid w:val="145833E9"/>
    <w:multiLevelType w:val="hybridMultilevel"/>
    <w:tmpl w:val="5FF807AA"/>
    <w:lvl w:ilvl="0" w:tplc="BEB00E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B46B6"/>
    <w:multiLevelType w:val="hybridMultilevel"/>
    <w:tmpl w:val="D6949668"/>
    <w:lvl w:ilvl="0" w:tplc="BEB00E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3B3059" w:themeColor="text2"/>
      </w:rPr>
    </w:lvl>
    <w:lvl w:ilvl="2">
      <w:start w:val="1"/>
      <w:numFmt w:val="lowerRoman"/>
      <w:lvlText w:val="%3)"/>
      <w:lvlJc w:val="left"/>
      <w:pPr>
        <w:ind w:left="864" w:hanging="288"/>
      </w:pPr>
      <w:rPr>
        <w:rFonts w:hint="default"/>
        <w:color w:val="3B3059" w:themeColor="text2"/>
      </w:rPr>
    </w:lvl>
    <w:lvl w:ilvl="3">
      <w:start w:val="1"/>
      <w:numFmt w:val="decimal"/>
      <w:lvlText w:val="(%4)"/>
      <w:lvlJc w:val="left"/>
      <w:pPr>
        <w:ind w:left="1152" w:hanging="288"/>
      </w:pPr>
      <w:rPr>
        <w:rFonts w:hint="default"/>
        <w:color w:val="3B3059" w:themeColor="text2"/>
      </w:rPr>
    </w:lvl>
    <w:lvl w:ilvl="4">
      <w:start w:val="1"/>
      <w:numFmt w:val="lowerLetter"/>
      <w:lvlText w:val="(%5)"/>
      <w:lvlJc w:val="left"/>
      <w:pPr>
        <w:ind w:left="1440" w:hanging="288"/>
      </w:pPr>
      <w:rPr>
        <w:rFonts w:hint="default"/>
        <w:color w:val="3B3059" w:themeColor="text2"/>
      </w:rPr>
    </w:lvl>
    <w:lvl w:ilvl="5">
      <w:start w:val="1"/>
      <w:numFmt w:val="lowerRoman"/>
      <w:lvlText w:val="(%6)"/>
      <w:lvlJc w:val="left"/>
      <w:pPr>
        <w:ind w:left="1728" w:hanging="288"/>
      </w:pPr>
      <w:rPr>
        <w:rFonts w:hint="default"/>
        <w:color w:val="3B3059" w:themeColor="text2"/>
      </w:rPr>
    </w:lvl>
    <w:lvl w:ilvl="6">
      <w:start w:val="1"/>
      <w:numFmt w:val="decimal"/>
      <w:lvlText w:val="%7."/>
      <w:lvlJc w:val="left"/>
      <w:pPr>
        <w:ind w:left="2016" w:hanging="288"/>
      </w:pPr>
      <w:rPr>
        <w:rFonts w:hint="default"/>
        <w:color w:val="3B3059" w:themeColor="text2"/>
      </w:rPr>
    </w:lvl>
    <w:lvl w:ilvl="7">
      <w:start w:val="1"/>
      <w:numFmt w:val="lowerLetter"/>
      <w:lvlText w:val="%8."/>
      <w:lvlJc w:val="left"/>
      <w:pPr>
        <w:ind w:left="2304" w:hanging="288"/>
      </w:pPr>
      <w:rPr>
        <w:rFonts w:hint="default"/>
        <w:color w:val="3B3059" w:themeColor="text2"/>
      </w:rPr>
    </w:lvl>
    <w:lvl w:ilvl="8">
      <w:start w:val="1"/>
      <w:numFmt w:val="lowerRoman"/>
      <w:lvlText w:val="%9."/>
      <w:lvlJc w:val="left"/>
      <w:pPr>
        <w:ind w:left="2592" w:hanging="288"/>
      </w:pPr>
      <w:rPr>
        <w:rFonts w:hint="default"/>
        <w:color w:val="3B3059" w:themeColor="text2"/>
      </w:rPr>
    </w:lvl>
  </w:abstractNum>
  <w:abstractNum w:abstractNumId="4" w15:restartNumberingAfterBreak="0">
    <w:nsid w:val="1CDB3809"/>
    <w:multiLevelType w:val="hybridMultilevel"/>
    <w:tmpl w:val="DE44794C"/>
    <w:lvl w:ilvl="0" w:tplc="C67AC95E">
      <w:start w:val="1"/>
      <w:numFmt w:val="bullet"/>
      <w:lvlText w:val="•"/>
      <w:lvlJc w:val="left"/>
      <w:pPr>
        <w:tabs>
          <w:tab w:val="num" w:pos="720"/>
        </w:tabs>
        <w:ind w:left="720" w:hanging="360"/>
      </w:pPr>
      <w:rPr>
        <w:rFonts w:ascii="Arial" w:hAnsi="Arial" w:hint="default"/>
      </w:rPr>
    </w:lvl>
    <w:lvl w:ilvl="1" w:tplc="CD526E4E">
      <w:start w:val="1"/>
      <w:numFmt w:val="bullet"/>
      <w:lvlText w:val="•"/>
      <w:lvlJc w:val="left"/>
      <w:pPr>
        <w:tabs>
          <w:tab w:val="num" w:pos="1440"/>
        </w:tabs>
        <w:ind w:left="1440" w:hanging="360"/>
      </w:pPr>
      <w:rPr>
        <w:rFonts w:ascii="Arial" w:hAnsi="Arial" w:hint="default"/>
      </w:rPr>
    </w:lvl>
    <w:lvl w:ilvl="2" w:tplc="FE2ED382" w:tentative="1">
      <w:start w:val="1"/>
      <w:numFmt w:val="bullet"/>
      <w:lvlText w:val="•"/>
      <w:lvlJc w:val="left"/>
      <w:pPr>
        <w:tabs>
          <w:tab w:val="num" w:pos="2160"/>
        </w:tabs>
        <w:ind w:left="2160" w:hanging="360"/>
      </w:pPr>
      <w:rPr>
        <w:rFonts w:ascii="Arial" w:hAnsi="Arial" w:hint="default"/>
      </w:rPr>
    </w:lvl>
    <w:lvl w:ilvl="3" w:tplc="B510D4EE" w:tentative="1">
      <w:start w:val="1"/>
      <w:numFmt w:val="bullet"/>
      <w:lvlText w:val="•"/>
      <w:lvlJc w:val="left"/>
      <w:pPr>
        <w:tabs>
          <w:tab w:val="num" w:pos="2880"/>
        </w:tabs>
        <w:ind w:left="2880" w:hanging="360"/>
      </w:pPr>
      <w:rPr>
        <w:rFonts w:ascii="Arial" w:hAnsi="Arial" w:hint="default"/>
      </w:rPr>
    </w:lvl>
    <w:lvl w:ilvl="4" w:tplc="25AA49C4" w:tentative="1">
      <w:start w:val="1"/>
      <w:numFmt w:val="bullet"/>
      <w:lvlText w:val="•"/>
      <w:lvlJc w:val="left"/>
      <w:pPr>
        <w:tabs>
          <w:tab w:val="num" w:pos="3600"/>
        </w:tabs>
        <w:ind w:left="3600" w:hanging="360"/>
      </w:pPr>
      <w:rPr>
        <w:rFonts w:ascii="Arial" w:hAnsi="Arial" w:hint="default"/>
      </w:rPr>
    </w:lvl>
    <w:lvl w:ilvl="5" w:tplc="782CB7C4" w:tentative="1">
      <w:start w:val="1"/>
      <w:numFmt w:val="bullet"/>
      <w:lvlText w:val="•"/>
      <w:lvlJc w:val="left"/>
      <w:pPr>
        <w:tabs>
          <w:tab w:val="num" w:pos="4320"/>
        </w:tabs>
        <w:ind w:left="4320" w:hanging="360"/>
      </w:pPr>
      <w:rPr>
        <w:rFonts w:ascii="Arial" w:hAnsi="Arial" w:hint="default"/>
      </w:rPr>
    </w:lvl>
    <w:lvl w:ilvl="6" w:tplc="588A4268" w:tentative="1">
      <w:start w:val="1"/>
      <w:numFmt w:val="bullet"/>
      <w:lvlText w:val="•"/>
      <w:lvlJc w:val="left"/>
      <w:pPr>
        <w:tabs>
          <w:tab w:val="num" w:pos="5040"/>
        </w:tabs>
        <w:ind w:left="5040" w:hanging="360"/>
      </w:pPr>
      <w:rPr>
        <w:rFonts w:ascii="Arial" w:hAnsi="Arial" w:hint="default"/>
      </w:rPr>
    </w:lvl>
    <w:lvl w:ilvl="7" w:tplc="ED22DD72" w:tentative="1">
      <w:start w:val="1"/>
      <w:numFmt w:val="bullet"/>
      <w:lvlText w:val="•"/>
      <w:lvlJc w:val="left"/>
      <w:pPr>
        <w:tabs>
          <w:tab w:val="num" w:pos="5760"/>
        </w:tabs>
        <w:ind w:left="5760" w:hanging="360"/>
      </w:pPr>
      <w:rPr>
        <w:rFonts w:ascii="Arial" w:hAnsi="Arial" w:hint="default"/>
      </w:rPr>
    </w:lvl>
    <w:lvl w:ilvl="8" w:tplc="E5AED6C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CF778D"/>
    <w:multiLevelType w:val="hybridMultilevel"/>
    <w:tmpl w:val="39AC0226"/>
    <w:lvl w:ilvl="0" w:tplc="BEB00E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25C06"/>
    <w:multiLevelType w:val="hybridMultilevel"/>
    <w:tmpl w:val="4184BA3A"/>
    <w:lvl w:ilvl="0" w:tplc="D3E0AFC4">
      <w:start w:val="1"/>
      <w:numFmt w:val="bullet"/>
      <w:lvlText w:val=""/>
      <w:lvlJc w:val="left"/>
      <w:pPr>
        <w:tabs>
          <w:tab w:val="num" w:pos="720"/>
        </w:tabs>
        <w:ind w:left="720" w:hanging="360"/>
      </w:pPr>
      <w:rPr>
        <w:rFonts w:ascii="Wingdings 2" w:hAnsi="Wingdings 2" w:hint="default"/>
      </w:rPr>
    </w:lvl>
    <w:lvl w:ilvl="1" w:tplc="72382F32">
      <w:start w:val="1"/>
      <w:numFmt w:val="bullet"/>
      <w:lvlText w:val=""/>
      <w:lvlJc w:val="left"/>
      <w:pPr>
        <w:tabs>
          <w:tab w:val="num" w:pos="1440"/>
        </w:tabs>
        <w:ind w:left="1440" w:hanging="360"/>
      </w:pPr>
      <w:rPr>
        <w:rFonts w:ascii="Wingdings 2" w:hAnsi="Wingdings 2" w:hint="default"/>
      </w:rPr>
    </w:lvl>
    <w:lvl w:ilvl="2" w:tplc="E4C05A2E" w:tentative="1">
      <w:start w:val="1"/>
      <w:numFmt w:val="bullet"/>
      <w:lvlText w:val=""/>
      <w:lvlJc w:val="left"/>
      <w:pPr>
        <w:tabs>
          <w:tab w:val="num" w:pos="2160"/>
        </w:tabs>
        <w:ind w:left="2160" w:hanging="360"/>
      </w:pPr>
      <w:rPr>
        <w:rFonts w:ascii="Wingdings 2" w:hAnsi="Wingdings 2" w:hint="default"/>
      </w:rPr>
    </w:lvl>
    <w:lvl w:ilvl="3" w:tplc="0408E858" w:tentative="1">
      <w:start w:val="1"/>
      <w:numFmt w:val="bullet"/>
      <w:lvlText w:val=""/>
      <w:lvlJc w:val="left"/>
      <w:pPr>
        <w:tabs>
          <w:tab w:val="num" w:pos="2880"/>
        </w:tabs>
        <w:ind w:left="2880" w:hanging="360"/>
      </w:pPr>
      <w:rPr>
        <w:rFonts w:ascii="Wingdings 2" w:hAnsi="Wingdings 2" w:hint="default"/>
      </w:rPr>
    </w:lvl>
    <w:lvl w:ilvl="4" w:tplc="3614FA6A" w:tentative="1">
      <w:start w:val="1"/>
      <w:numFmt w:val="bullet"/>
      <w:lvlText w:val=""/>
      <w:lvlJc w:val="left"/>
      <w:pPr>
        <w:tabs>
          <w:tab w:val="num" w:pos="3600"/>
        </w:tabs>
        <w:ind w:left="3600" w:hanging="360"/>
      </w:pPr>
      <w:rPr>
        <w:rFonts w:ascii="Wingdings 2" w:hAnsi="Wingdings 2" w:hint="default"/>
      </w:rPr>
    </w:lvl>
    <w:lvl w:ilvl="5" w:tplc="5B8470A8" w:tentative="1">
      <w:start w:val="1"/>
      <w:numFmt w:val="bullet"/>
      <w:lvlText w:val=""/>
      <w:lvlJc w:val="left"/>
      <w:pPr>
        <w:tabs>
          <w:tab w:val="num" w:pos="4320"/>
        </w:tabs>
        <w:ind w:left="4320" w:hanging="360"/>
      </w:pPr>
      <w:rPr>
        <w:rFonts w:ascii="Wingdings 2" w:hAnsi="Wingdings 2" w:hint="default"/>
      </w:rPr>
    </w:lvl>
    <w:lvl w:ilvl="6" w:tplc="45FC6AE4" w:tentative="1">
      <w:start w:val="1"/>
      <w:numFmt w:val="bullet"/>
      <w:lvlText w:val=""/>
      <w:lvlJc w:val="left"/>
      <w:pPr>
        <w:tabs>
          <w:tab w:val="num" w:pos="5040"/>
        </w:tabs>
        <w:ind w:left="5040" w:hanging="360"/>
      </w:pPr>
      <w:rPr>
        <w:rFonts w:ascii="Wingdings 2" w:hAnsi="Wingdings 2" w:hint="default"/>
      </w:rPr>
    </w:lvl>
    <w:lvl w:ilvl="7" w:tplc="34F61C62" w:tentative="1">
      <w:start w:val="1"/>
      <w:numFmt w:val="bullet"/>
      <w:lvlText w:val=""/>
      <w:lvlJc w:val="left"/>
      <w:pPr>
        <w:tabs>
          <w:tab w:val="num" w:pos="5760"/>
        </w:tabs>
        <w:ind w:left="5760" w:hanging="360"/>
      </w:pPr>
      <w:rPr>
        <w:rFonts w:ascii="Wingdings 2" w:hAnsi="Wingdings 2" w:hint="default"/>
      </w:rPr>
    </w:lvl>
    <w:lvl w:ilvl="8" w:tplc="47E8172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2FB3F1B"/>
    <w:multiLevelType w:val="hybridMultilevel"/>
    <w:tmpl w:val="4AA8616C"/>
    <w:lvl w:ilvl="0" w:tplc="E78ED9F6">
      <w:start w:val="1"/>
      <w:numFmt w:val="bullet"/>
      <w:lvlText w:val=""/>
      <w:lvlJc w:val="left"/>
      <w:pPr>
        <w:tabs>
          <w:tab w:val="num" w:pos="720"/>
        </w:tabs>
        <w:ind w:left="720" w:hanging="360"/>
      </w:pPr>
      <w:rPr>
        <w:rFonts w:ascii="Wingdings 2" w:hAnsi="Wingdings 2" w:hint="default"/>
      </w:rPr>
    </w:lvl>
    <w:lvl w:ilvl="1" w:tplc="64D6CA96" w:tentative="1">
      <w:start w:val="1"/>
      <w:numFmt w:val="bullet"/>
      <w:lvlText w:val=""/>
      <w:lvlJc w:val="left"/>
      <w:pPr>
        <w:tabs>
          <w:tab w:val="num" w:pos="1440"/>
        </w:tabs>
        <w:ind w:left="1440" w:hanging="360"/>
      </w:pPr>
      <w:rPr>
        <w:rFonts w:ascii="Wingdings 2" w:hAnsi="Wingdings 2" w:hint="default"/>
      </w:rPr>
    </w:lvl>
    <w:lvl w:ilvl="2" w:tplc="5AE094DA" w:tentative="1">
      <w:start w:val="1"/>
      <w:numFmt w:val="bullet"/>
      <w:lvlText w:val=""/>
      <w:lvlJc w:val="left"/>
      <w:pPr>
        <w:tabs>
          <w:tab w:val="num" w:pos="2160"/>
        </w:tabs>
        <w:ind w:left="2160" w:hanging="360"/>
      </w:pPr>
      <w:rPr>
        <w:rFonts w:ascii="Wingdings 2" w:hAnsi="Wingdings 2" w:hint="default"/>
      </w:rPr>
    </w:lvl>
    <w:lvl w:ilvl="3" w:tplc="DC041B02" w:tentative="1">
      <w:start w:val="1"/>
      <w:numFmt w:val="bullet"/>
      <w:lvlText w:val=""/>
      <w:lvlJc w:val="left"/>
      <w:pPr>
        <w:tabs>
          <w:tab w:val="num" w:pos="2880"/>
        </w:tabs>
        <w:ind w:left="2880" w:hanging="360"/>
      </w:pPr>
      <w:rPr>
        <w:rFonts w:ascii="Wingdings 2" w:hAnsi="Wingdings 2" w:hint="default"/>
      </w:rPr>
    </w:lvl>
    <w:lvl w:ilvl="4" w:tplc="9C3071DE" w:tentative="1">
      <w:start w:val="1"/>
      <w:numFmt w:val="bullet"/>
      <w:lvlText w:val=""/>
      <w:lvlJc w:val="left"/>
      <w:pPr>
        <w:tabs>
          <w:tab w:val="num" w:pos="3600"/>
        </w:tabs>
        <w:ind w:left="3600" w:hanging="360"/>
      </w:pPr>
      <w:rPr>
        <w:rFonts w:ascii="Wingdings 2" w:hAnsi="Wingdings 2" w:hint="default"/>
      </w:rPr>
    </w:lvl>
    <w:lvl w:ilvl="5" w:tplc="AB9CF05A" w:tentative="1">
      <w:start w:val="1"/>
      <w:numFmt w:val="bullet"/>
      <w:lvlText w:val=""/>
      <w:lvlJc w:val="left"/>
      <w:pPr>
        <w:tabs>
          <w:tab w:val="num" w:pos="4320"/>
        </w:tabs>
        <w:ind w:left="4320" w:hanging="360"/>
      </w:pPr>
      <w:rPr>
        <w:rFonts w:ascii="Wingdings 2" w:hAnsi="Wingdings 2" w:hint="default"/>
      </w:rPr>
    </w:lvl>
    <w:lvl w:ilvl="6" w:tplc="67405E5A" w:tentative="1">
      <w:start w:val="1"/>
      <w:numFmt w:val="bullet"/>
      <w:lvlText w:val=""/>
      <w:lvlJc w:val="left"/>
      <w:pPr>
        <w:tabs>
          <w:tab w:val="num" w:pos="5040"/>
        </w:tabs>
        <w:ind w:left="5040" w:hanging="360"/>
      </w:pPr>
      <w:rPr>
        <w:rFonts w:ascii="Wingdings 2" w:hAnsi="Wingdings 2" w:hint="default"/>
      </w:rPr>
    </w:lvl>
    <w:lvl w:ilvl="7" w:tplc="1116B72C" w:tentative="1">
      <w:start w:val="1"/>
      <w:numFmt w:val="bullet"/>
      <w:lvlText w:val=""/>
      <w:lvlJc w:val="left"/>
      <w:pPr>
        <w:tabs>
          <w:tab w:val="num" w:pos="5760"/>
        </w:tabs>
        <w:ind w:left="5760" w:hanging="360"/>
      </w:pPr>
      <w:rPr>
        <w:rFonts w:ascii="Wingdings 2" w:hAnsi="Wingdings 2" w:hint="default"/>
      </w:rPr>
    </w:lvl>
    <w:lvl w:ilvl="8" w:tplc="A9BAEE7A"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665319F"/>
    <w:multiLevelType w:val="hybridMultilevel"/>
    <w:tmpl w:val="02C00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90EB0"/>
    <w:multiLevelType w:val="multilevel"/>
    <w:tmpl w:val="7640C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49296C"/>
    <w:multiLevelType w:val="hybridMultilevel"/>
    <w:tmpl w:val="80D6F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22169D"/>
    <w:multiLevelType w:val="hybridMultilevel"/>
    <w:tmpl w:val="82CC676A"/>
    <w:lvl w:ilvl="0" w:tplc="BEB00E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C2B71"/>
    <w:multiLevelType w:val="hybridMultilevel"/>
    <w:tmpl w:val="82FECCE8"/>
    <w:lvl w:ilvl="0" w:tplc="BEB00E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A87FA2"/>
    <w:multiLevelType w:val="hybridMultilevel"/>
    <w:tmpl w:val="606C6DB2"/>
    <w:lvl w:ilvl="0" w:tplc="D9622EEE">
      <w:start w:val="1"/>
      <w:numFmt w:val="bullet"/>
      <w:lvlText w:val=""/>
      <w:lvlJc w:val="left"/>
      <w:pPr>
        <w:tabs>
          <w:tab w:val="num" w:pos="720"/>
        </w:tabs>
        <w:ind w:left="720" w:hanging="360"/>
      </w:pPr>
      <w:rPr>
        <w:rFonts w:ascii="Wingdings 2" w:hAnsi="Wingdings 2" w:hint="default"/>
      </w:rPr>
    </w:lvl>
    <w:lvl w:ilvl="1" w:tplc="BE8EE9CC">
      <w:start w:val="1"/>
      <w:numFmt w:val="bullet"/>
      <w:lvlText w:val=""/>
      <w:lvlJc w:val="left"/>
      <w:pPr>
        <w:tabs>
          <w:tab w:val="num" w:pos="1440"/>
        </w:tabs>
        <w:ind w:left="1440" w:hanging="360"/>
      </w:pPr>
      <w:rPr>
        <w:rFonts w:ascii="Wingdings 2" w:hAnsi="Wingdings 2" w:hint="default"/>
      </w:rPr>
    </w:lvl>
    <w:lvl w:ilvl="2" w:tplc="EF4CD0A4" w:tentative="1">
      <w:start w:val="1"/>
      <w:numFmt w:val="bullet"/>
      <w:lvlText w:val=""/>
      <w:lvlJc w:val="left"/>
      <w:pPr>
        <w:tabs>
          <w:tab w:val="num" w:pos="2160"/>
        </w:tabs>
        <w:ind w:left="2160" w:hanging="360"/>
      </w:pPr>
      <w:rPr>
        <w:rFonts w:ascii="Wingdings 2" w:hAnsi="Wingdings 2" w:hint="default"/>
      </w:rPr>
    </w:lvl>
    <w:lvl w:ilvl="3" w:tplc="BEB825F2" w:tentative="1">
      <w:start w:val="1"/>
      <w:numFmt w:val="bullet"/>
      <w:lvlText w:val=""/>
      <w:lvlJc w:val="left"/>
      <w:pPr>
        <w:tabs>
          <w:tab w:val="num" w:pos="2880"/>
        </w:tabs>
        <w:ind w:left="2880" w:hanging="360"/>
      </w:pPr>
      <w:rPr>
        <w:rFonts w:ascii="Wingdings 2" w:hAnsi="Wingdings 2" w:hint="default"/>
      </w:rPr>
    </w:lvl>
    <w:lvl w:ilvl="4" w:tplc="2CDC55F6" w:tentative="1">
      <w:start w:val="1"/>
      <w:numFmt w:val="bullet"/>
      <w:lvlText w:val=""/>
      <w:lvlJc w:val="left"/>
      <w:pPr>
        <w:tabs>
          <w:tab w:val="num" w:pos="3600"/>
        </w:tabs>
        <w:ind w:left="3600" w:hanging="360"/>
      </w:pPr>
      <w:rPr>
        <w:rFonts w:ascii="Wingdings 2" w:hAnsi="Wingdings 2" w:hint="default"/>
      </w:rPr>
    </w:lvl>
    <w:lvl w:ilvl="5" w:tplc="4F72208C" w:tentative="1">
      <w:start w:val="1"/>
      <w:numFmt w:val="bullet"/>
      <w:lvlText w:val=""/>
      <w:lvlJc w:val="left"/>
      <w:pPr>
        <w:tabs>
          <w:tab w:val="num" w:pos="4320"/>
        </w:tabs>
        <w:ind w:left="4320" w:hanging="360"/>
      </w:pPr>
      <w:rPr>
        <w:rFonts w:ascii="Wingdings 2" w:hAnsi="Wingdings 2" w:hint="default"/>
      </w:rPr>
    </w:lvl>
    <w:lvl w:ilvl="6" w:tplc="016E45AC" w:tentative="1">
      <w:start w:val="1"/>
      <w:numFmt w:val="bullet"/>
      <w:lvlText w:val=""/>
      <w:lvlJc w:val="left"/>
      <w:pPr>
        <w:tabs>
          <w:tab w:val="num" w:pos="5040"/>
        </w:tabs>
        <w:ind w:left="5040" w:hanging="360"/>
      </w:pPr>
      <w:rPr>
        <w:rFonts w:ascii="Wingdings 2" w:hAnsi="Wingdings 2" w:hint="default"/>
      </w:rPr>
    </w:lvl>
    <w:lvl w:ilvl="7" w:tplc="5EDC76B8" w:tentative="1">
      <w:start w:val="1"/>
      <w:numFmt w:val="bullet"/>
      <w:lvlText w:val=""/>
      <w:lvlJc w:val="left"/>
      <w:pPr>
        <w:tabs>
          <w:tab w:val="num" w:pos="5760"/>
        </w:tabs>
        <w:ind w:left="5760" w:hanging="360"/>
      </w:pPr>
      <w:rPr>
        <w:rFonts w:ascii="Wingdings 2" w:hAnsi="Wingdings 2" w:hint="default"/>
      </w:rPr>
    </w:lvl>
    <w:lvl w:ilvl="8" w:tplc="E7FE9FFC"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FF80352"/>
    <w:multiLevelType w:val="hybridMultilevel"/>
    <w:tmpl w:val="43603B72"/>
    <w:lvl w:ilvl="0" w:tplc="FD5E9B96">
      <w:start w:val="1"/>
      <w:numFmt w:val="bullet"/>
      <w:lvlText w:val="•"/>
      <w:lvlJc w:val="left"/>
      <w:pPr>
        <w:tabs>
          <w:tab w:val="num" w:pos="720"/>
        </w:tabs>
        <w:ind w:left="720" w:hanging="360"/>
      </w:pPr>
      <w:rPr>
        <w:rFonts w:ascii="Times New Roman" w:hAnsi="Times New Roman" w:hint="default"/>
      </w:rPr>
    </w:lvl>
    <w:lvl w:ilvl="1" w:tplc="70448186" w:tentative="1">
      <w:start w:val="1"/>
      <w:numFmt w:val="bullet"/>
      <w:lvlText w:val="•"/>
      <w:lvlJc w:val="left"/>
      <w:pPr>
        <w:tabs>
          <w:tab w:val="num" w:pos="1440"/>
        </w:tabs>
        <w:ind w:left="1440" w:hanging="360"/>
      </w:pPr>
      <w:rPr>
        <w:rFonts w:ascii="Times New Roman" w:hAnsi="Times New Roman" w:hint="default"/>
      </w:rPr>
    </w:lvl>
    <w:lvl w:ilvl="2" w:tplc="6D6ADDBE" w:tentative="1">
      <w:start w:val="1"/>
      <w:numFmt w:val="bullet"/>
      <w:lvlText w:val="•"/>
      <w:lvlJc w:val="left"/>
      <w:pPr>
        <w:tabs>
          <w:tab w:val="num" w:pos="2160"/>
        </w:tabs>
        <w:ind w:left="2160" w:hanging="360"/>
      </w:pPr>
      <w:rPr>
        <w:rFonts w:ascii="Times New Roman" w:hAnsi="Times New Roman" w:hint="default"/>
      </w:rPr>
    </w:lvl>
    <w:lvl w:ilvl="3" w:tplc="70DAE78E" w:tentative="1">
      <w:start w:val="1"/>
      <w:numFmt w:val="bullet"/>
      <w:lvlText w:val="•"/>
      <w:lvlJc w:val="left"/>
      <w:pPr>
        <w:tabs>
          <w:tab w:val="num" w:pos="2880"/>
        </w:tabs>
        <w:ind w:left="2880" w:hanging="360"/>
      </w:pPr>
      <w:rPr>
        <w:rFonts w:ascii="Times New Roman" w:hAnsi="Times New Roman" w:hint="default"/>
      </w:rPr>
    </w:lvl>
    <w:lvl w:ilvl="4" w:tplc="D18EE0C8" w:tentative="1">
      <w:start w:val="1"/>
      <w:numFmt w:val="bullet"/>
      <w:lvlText w:val="•"/>
      <w:lvlJc w:val="left"/>
      <w:pPr>
        <w:tabs>
          <w:tab w:val="num" w:pos="3600"/>
        </w:tabs>
        <w:ind w:left="3600" w:hanging="360"/>
      </w:pPr>
      <w:rPr>
        <w:rFonts w:ascii="Times New Roman" w:hAnsi="Times New Roman" w:hint="default"/>
      </w:rPr>
    </w:lvl>
    <w:lvl w:ilvl="5" w:tplc="056A0080" w:tentative="1">
      <w:start w:val="1"/>
      <w:numFmt w:val="bullet"/>
      <w:lvlText w:val="•"/>
      <w:lvlJc w:val="left"/>
      <w:pPr>
        <w:tabs>
          <w:tab w:val="num" w:pos="4320"/>
        </w:tabs>
        <w:ind w:left="4320" w:hanging="360"/>
      </w:pPr>
      <w:rPr>
        <w:rFonts w:ascii="Times New Roman" w:hAnsi="Times New Roman" w:hint="default"/>
      </w:rPr>
    </w:lvl>
    <w:lvl w:ilvl="6" w:tplc="A27AA952" w:tentative="1">
      <w:start w:val="1"/>
      <w:numFmt w:val="bullet"/>
      <w:lvlText w:val="•"/>
      <w:lvlJc w:val="left"/>
      <w:pPr>
        <w:tabs>
          <w:tab w:val="num" w:pos="5040"/>
        </w:tabs>
        <w:ind w:left="5040" w:hanging="360"/>
      </w:pPr>
      <w:rPr>
        <w:rFonts w:ascii="Times New Roman" w:hAnsi="Times New Roman" w:hint="default"/>
      </w:rPr>
    </w:lvl>
    <w:lvl w:ilvl="7" w:tplc="618A841C" w:tentative="1">
      <w:start w:val="1"/>
      <w:numFmt w:val="bullet"/>
      <w:lvlText w:val="•"/>
      <w:lvlJc w:val="left"/>
      <w:pPr>
        <w:tabs>
          <w:tab w:val="num" w:pos="5760"/>
        </w:tabs>
        <w:ind w:left="5760" w:hanging="360"/>
      </w:pPr>
      <w:rPr>
        <w:rFonts w:ascii="Times New Roman" w:hAnsi="Times New Roman" w:hint="default"/>
      </w:rPr>
    </w:lvl>
    <w:lvl w:ilvl="8" w:tplc="96720B4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3A45600"/>
    <w:multiLevelType w:val="hybridMultilevel"/>
    <w:tmpl w:val="1CCE5ECE"/>
    <w:lvl w:ilvl="0" w:tplc="5B4E27A8">
      <w:start w:val="1"/>
      <w:numFmt w:val="bullet"/>
      <w:lvlText w:val="•"/>
      <w:lvlJc w:val="left"/>
      <w:pPr>
        <w:tabs>
          <w:tab w:val="num" w:pos="720"/>
        </w:tabs>
        <w:ind w:left="720" w:hanging="360"/>
      </w:pPr>
      <w:rPr>
        <w:rFonts w:ascii="Times New Roman" w:hAnsi="Times New Roman" w:hint="default"/>
      </w:rPr>
    </w:lvl>
    <w:lvl w:ilvl="1" w:tplc="B90ECD04" w:tentative="1">
      <w:start w:val="1"/>
      <w:numFmt w:val="bullet"/>
      <w:lvlText w:val="•"/>
      <w:lvlJc w:val="left"/>
      <w:pPr>
        <w:tabs>
          <w:tab w:val="num" w:pos="1440"/>
        </w:tabs>
        <w:ind w:left="1440" w:hanging="360"/>
      </w:pPr>
      <w:rPr>
        <w:rFonts w:ascii="Times New Roman" w:hAnsi="Times New Roman" w:hint="default"/>
      </w:rPr>
    </w:lvl>
    <w:lvl w:ilvl="2" w:tplc="93D4AA50" w:tentative="1">
      <w:start w:val="1"/>
      <w:numFmt w:val="bullet"/>
      <w:lvlText w:val="•"/>
      <w:lvlJc w:val="left"/>
      <w:pPr>
        <w:tabs>
          <w:tab w:val="num" w:pos="2160"/>
        </w:tabs>
        <w:ind w:left="2160" w:hanging="360"/>
      </w:pPr>
      <w:rPr>
        <w:rFonts w:ascii="Times New Roman" w:hAnsi="Times New Roman" w:hint="default"/>
      </w:rPr>
    </w:lvl>
    <w:lvl w:ilvl="3" w:tplc="607A99F4" w:tentative="1">
      <w:start w:val="1"/>
      <w:numFmt w:val="bullet"/>
      <w:lvlText w:val="•"/>
      <w:lvlJc w:val="left"/>
      <w:pPr>
        <w:tabs>
          <w:tab w:val="num" w:pos="2880"/>
        </w:tabs>
        <w:ind w:left="2880" w:hanging="360"/>
      </w:pPr>
      <w:rPr>
        <w:rFonts w:ascii="Times New Roman" w:hAnsi="Times New Roman" w:hint="default"/>
      </w:rPr>
    </w:lvl>
    <w:lvl w:ilvl="4" w:tplc="B2329E38" w:tentative="1">
      <w:start w:val="1"/>
      <w:numFmt w:val="bullet"/>
      <w:lvlText w:val="•"/>
      <w:lvlJc w:val="left"/>
      <w:pPr>
        <w:tabs>
          <w:tab w:val="num" w:pos="3600"/>
        </w:tabs>
        <w:ind w:left="3600" w:hanging="360"/>
      </w:pPr>
      <w:rPr>
        <w:rFonts w:ascii="Times New Roman" w:hAnsi="Times New Roman" w:hint="default"/>
      </w:rPr>
    </w:lvl>
    <w:lvl w:ilvl="5" w:tplc="5B5AED88" w:tentative="1">
      <w:start w:val="1"/>
      <w:numFmt w:val="bullet"/>
      <w:lvlText w:val="•"/>
      <w:lvlJc w:val="left"/>
      <w:pPr>
        <w:tabs>
          <w:tab w:val="num" w:pos="4320"/>
        </w:tabs>
        <w:ind w:left="4320" w:hanging="360"/>
      </w:pPr>
      <w:rPr>
        <w:rFonts w:ascii="Times New Roman" w:hAnsi="Times New Roman" w:hint="default"/>
      </w:rPr>
    </w:lvl>
    <w:lvl w:ilvl="6" w:tplc="2924A8A2" w:tentative="1">
      <w:start w:val="1"/>
      <w:numFmt w:val="bullet"/>
      <w:lvlText w:val="•"/>
      <w:lvlJc w:val="left"/>
      <w:pPr>
        <w:tabs>
          <w:tab w:val="num" w:pos="5040"/>
        </w:tabs>
        <w:ind w:left="5040" w:hanging="360"/>
      </w:pPr>
      <w:rPr>
        <w:rFonts w:ascii="Times New Roman" w:hAnsi="Times New Roman" w:hint="default"/>
      </w:rPr>
    </w:lvl>
    <w:lvl w:ilvl="7" w:tplc="D0723868" w:tentative="1">
      <w:start w:val="1"/>
      <w:numFmt w:val="bullet"/>
      <w:lvlText w:val="•"/>
      <w:lvlJc w:val="left"/>
      <w:pPr>
        <w:tabs>
          <w:tab w:val="num" w:pos="5760"/>
        </w:tabs>
        <w:ind w:left="5760" w:hanging="360"/>
      </w:pPr>
      <w:rPr>
        <w:rFonts w:ascii="Times New Roman" w:hAnsi="Times New Roman" w:hint="default"/>
      </w:rPr>
    </w:lvl>
    <w:lvl w:ilvl="8" w:tplc="3F26244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52F7E3C"/>
    <w:multiLevelType w:val="hybridMultilevel"/>
    <w:tmpl w:val="3056A006"/>
    <w:lvl w:ilvl="0" w:tplc="73B2E746">
      <w:start w:val="1"/>
      <w:numFmt w:val="bullet"/>
      <w:lvlText w:val=""/>
      <w:lvlJc w:val="left"/>
      <w:pPr>
        <w:tabs>
          <w:tab w:val="num" w:pos="720"/>
        </w:tabs>
        <w:ind w:left="720" w:hanging="360"/>
      </w:pPr>
      <w:rPr>
        <w:rFonts w:ascii="Wingdings 2" w:hAnsi="Wingdings 2" w:hint="default"/>
      </w:rPr>
    </w:lvl>
    <w:lvl w:ilvl="1" w:tplc="07964DE2" w:tentative="1">
      <w:start w:val="1"/>
      <w:numFmt w:val="bullet"/>
      <w:lvlText w:val=""/>
      <w:lvlJc w:val="left"/>
      <w:pPr>
        <w:tabs>
          <w:tab w:val="num" w:pos="1440"/>
        </w:tabs>
        <w:ind w:left="1440" w:hanging="360"/>
      </w:pPr>
      <w:rPr>
        <w:rFonts w:ascii="Wingdings 2" w:hAnsi="Wingdings 2" w:hint="default"/>
      </w:rPr>
    </w:lvl>
    <w:lvl w:ilvl="2" w:tplc="62EC5E20" w:tentative="1">
      <w:start w:val="1"/>
      <w:numFmt w:val="bullet"/>
      <w:lvlText w:val=""/>
      <w:lvlJc w:val="left"/>
      <w:pPr>
        <w:tabs>
          <w:tab w:val="num" w:pos="2160"/>
        </w:tabs>
        <w:ind w:left="2160" w:hanging="360"/>
      </w:pPr>
      <w:rPr>
        <w:rFonts w:ascii="Wingdings 2" w:hAnsi="Wingdings 2" w:hint="default"/>
      </w:rPr>
    </w:lvl>
    <w:lvl w:ilvl="3" w:tplc="76D075E0" w:tentative="1">
      <w:start w:val="1"/>
      <w:numFmt w:val="bullet"/>
      <w:lvlText w:val=""/>
      <w:lvlJc w:val="left"/>
      <w:pPr>
        <w:tabs>
          <w:tab w:val="num" w:pos="2880"/>
        </w:tabs>
        <w:ind w:left="2880" w:hanging="360"/>
      </w:pPr>
      <w:rPr>
        <w:rFonts w:ascii="Wingdings 2" w:hAnsi="Wingdings 2" w:hint="default"/>
      </w:rPr>
    </w:lvl>
    <w:lvl w:ilvl="4" w:tplc="968C091C" w:tentative="1">
      <w:start w:val="1"/>
      <w:numFmt w:val="bullet"/>
      <w:lvlText w:val=""/>
      <w:lvlJc w:val="left"/>
      <w:pPr>
        <w:tabs>
          <w:tab w:val="num" w:pos="3600"/>
        </w:tabs>
        <w:ind w:left="3600" w:hanging="360"/>
      </w:pPr>
      <w:rPr>
        <w:rFonts w:ascii="Wingdings 2" w:hAnsi="Wingdings 2" w:hint="default"/>
      </w:rPr>
    </w:lvl>
    <w:lvl w:ilvl="5" w:tplc="C7408CD6" w:tentative="1">
      <w:start w:val="1"/>
      <w:numFmt w:val="bullet"/>
      <w:lvlText w:val=""/>
      <w:lvlJc w:val="left"/>
      <w:pPr>
        <w:tabs>
          <w:tab w:val="num" w:pos="4320"/>
        </w:tabs>
        <w:ind w:left="4320" w:hanging="360"/>
      </w:pPr>
      <w:rPr>
        <w:rFonts w:ascii="Wingdings 2" w:hAnsi="Wingdings 2" w:hint="default"/>
      </w:rPr>
    </w:lvl>
    <w:lvl w:ilvl="6" w:tplc="91C6DF8E" w:tentative="1">
      <w:start w:val="1"/>
      <w:numFmt w:val="bullet"/>
      <w:lvlText w:val=""/>
      <w:lvlJc w:val="left"/>
      <w:pPr>
        <w:tabs>
          <w:tab w:val="num" w:pos="5040"/>
        </w:tabs>
        <w:ind w:left="5040" w:hanging="360"/>
      </w:pPr>
      <w:rPr>
        <w:rFonts w:ascii="Wingdings 2" w:hAnsi="Wingdings 2" w:hint="default"/>
      </w:rPr>
    </w:lvl>
    <w:lvl w:ilvl="7" w:tplc="EFA2C594" w:tentative="1">
      <w:start w:val="1"/>
      <w:numFmt w:val="bullet"/>
      <w:lvlText w:val=""/>
      <w:lvlJc w:val="left"/>
      <w:pPr>
        <w:tabs>
          <w:tab w:val="num" w:pos="5760"/>
        </w:tabs>
        <w:ind w:left="5760" w:hanging="360"/>
      </w:pPr>
      <w:rPr>
        <w:rFonts w:ascii="Wingdings 2" w:hAnsi="Wingdings 2" w:hint="default"/>
      </w:rPr>
    </w:lvl>
    <w:lvl w:ilvl="8" w:tplc="403A40A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9E95CAD"/>
    <w:multiLevelType w:val="hybridMultilevel"/>
    <w:tmpl w:val="41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316EF0"/>
    <w:multiLevelType w:val="hybridMultilevel"/>
    <w:tmpl w:val="869EBFF6"/>
    <w:lvl w:ilvl="0" w:tplc="BEB00EA8">
      <w:start w:val="1"/>
      <w:numFmt w:val="bullet"/>
      <w:lvlText w:val=""/>
      <w:lvlJc w:val="left"/>
      <w:pPr>
        <w:tabs>
          <w:tab w:val="num" w:pos="720"/>
        </w:tabs>
        <w:ind w:left="720" w:hanging="360"/>
      </w:pPr>
      <w:rPr>
        <w:rFonts w:ascii="Wingdings 2" w:hAnsi="Wingdings 2" w:hint="default"/>
      </w:rPr>
    </w:lvl>
    <w:lvl w:ilvl="1" w:tplc="A3FEE2BE" w:tentative="1">
      <w:start w:val="1"/>
      <w:numFmt w:val="bullet"/>
      <w:lvlText w:val=""/>
      <w:lvlJc w:val="left"/>
      <w:pPr>
        <w:tabs>
          <w:tab w:val="num" w:pos="1440"/>
        </w:tabs>
        <w:ind w:left="1440" w:hanging="360"/>
      </w:pPr>
      <w:rPr>
        <w:rFonts w:ascii="Wingdings 2" w:hAnsi="Wingdings 2" w:hint="default"/>
      </w:rPr>
    </w:lvl>
    <w:lvl w:ilvl="2" w:tplc="0DF4BB36" w:tentative="1">
      <w:start w:val="1"/>
      <w:numFmt w:val="bullet"/>
      <w:lvlText w:val=""/>
      <w:lvlJc w:val="left"/>
      <w:pPr>
        <w:tabs>
          <w:tab w:val="num" w:pos="2160"/>
        </w:tabs>
        <w:ind w:left="2160" w:hanging="360"/>
      </w:pPr>
      <w:rPr>
        <w:rFonts w:ascii="Wingdings 2" w:hAnsi="Wingdings 2" w:hint="default"/>
      </w:rPr>
    </w:lvl>
    <w:lvl w:ilvl="3" w:tplc="A6BAACAE" w:tentative="1">
      <w:start w:val="1"/>
      <w:numFmt w:val="bullet"/>
      <w:lvlText w:val=""/>
      <w:lvlJc w:val="left"/>
      <w:pPr>
        <w:tabs>
          <w:tab w:val="num" w:pos="2880"/>
        </w:tabs>
        <w:ind w:left="2880" w:hanging="360"/>
      </w:pPr>
      <w:rPr>
        <w:rFonts w:ascii="Wingdings 2" w:hAnsi="Wingdings 2" w:hint="default"/>
      </w:rPr>
    </w:lvl>
    <w:lvl w:ilvl="4" w:tplc="3D5ED40E" w:tentative="1">
      <w:start w:val="1"/>
      <w:numFmt w:val="bullet"/>
      <w:lvlText w:val=""/>
      <w:lvlJc w:val="left"/>
      <w:pPr>
        <w:tabs>
          <w:tab w:val="num" w:pos="3600"/>
        </w:tabs>
        <w:ind w:left="3600" w:hanging="360"/>
      </w:pPr>
      <w:rPr>
        <w:rFonts w:ascii="Wingdings 2" w:hAnsi="Wingdings 2" w:hint="default"/>
      </w:rPr>
    </w:lvl>
    <w:lvl w:ilvl="5" w:tplc="C51C73C8" w:tentative="1">
      <w:start w:val="1"/>
      <w:numFmt w:val="bullet"/>
      <w:lvlText w:val=""/>
      <w:lvlJc w:val="left"/>
      <w:pPr>
        <w:tabs>
          <w:tab w:val="num" w:pos="4320"/>
        </w:tabs>
        <w:ind w:left="4320" w:hanging="360"/>
      </w:pPr>
      <w:rPr>
        <w:rFonts w:ascii="Wingdings 2" w:hAnsi="Wingdings 2" w:hint="default"/>
      </w:rPr>
    </w:lvl>
    <w:lvl w:ilvl="6" w:tplc="1D84B7D6" w:tentative="1">
      <w:start w:val="1"/>
      <w:numFmt w:val="bullet"/>
      <w:lvlText w:val=""/>
      <w:lvlJc w:val="left"/>
      <w:pPr>
        <w:tabs>
          <w:tab w:val="num" w:pos="5040"/>
        </w:tabs>
        <w:ind w:left="5040" w:hanging="360"/>
      </w:pPr>
      <w:rPr>
        <w:rFonts w:ascii="Wingdings 2" w:hAnsi="Wingdings 2" w:hint="default"/>
      </w:rPr>
    </w:lvl>
    <w:lvl w:ilvl="7" w:tplc="003E8996" w:tentative="1">
      <w:start w:val="1"/>
      <w:numFmt w:val="bullet"/>
      <w:lvlText w:val=""/>
      <w:lvlJc w:val="left"/>
      <w:pPr>
        <w:tabs>
          <w:tab w:val="num" w:pos="5760"/>
        </w:tabs>
        <w:ind w:left="5760" w:hanging="360"/>
      </w:pPr>
      <w:rPr>
        <w:rFonts w:ascii="Wingdings 2" w:hAnsi="Wingdings 2" w:hint="default"/>
      </w:rPr>
    </w:lvl>
    <w:lvl w:ilvl="8" w:tplc="E3FCC9DA"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6962E2E"/>
    <w:multiLevelType w:val="hybridMultilevel"/>
    <w:tmpl w:val="D00C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82147B"/>
    <w:multiLevelType w:val="hybridMultilevel"/>
    <w:tmpl w:val="CF687976"/>
    <w:lvl w:ilvl="0" w:tplc="0534D3CE">
      <w:start w:val="1"/>
      <w:numFmt w:val="bullet"/>
      <w:lvlText w:val=""/>
      <w:lvlJc w:val="left"/>
      <w:pPr>
        <w:tabs>
          <w:tab w:val="num" w:pos="720"/>
        </w:tabs>
        <w:ind w:left="720" w:hanging="360"/>
      </w:pPr>
      <w:rPr>
        <w:rFonts w:ascii="Wingdings 2" w:hAnsi="Wingdings 2" w:hint="default"/>
      </w:rPr>
    </w:lvl>
    <w:lvl w:ilvl="1" w:tplc="452C3312" w:tentative="1">
      <w:start w:val="1"/>
      <w:numFmt w:val="bullet"/>
      <w:lvlText w:val=""/>
      <w:lvlJc w:val="left"/>
      <w:pPr>
        <w:tabs>
          <w:tab w:val="num" w:pos="1440"/>
        </w:tabs>
        <w:ind w:left="1440" w:hanging="360"/>
      </w:pPr>
      <w:rPr>
        <w:rFonts w:ascii="Wingdings 2" w:hAnsi="Wingdings 2" w:hint="default"/>
      </w:rPr>
    </w:lvl>
    <w:lvl w:ilvl="2" w:tplc="9E06F4F2" w:tentative="1">
      <w:start w:val="1"/>
      <w:numFmt w:val="bullet"/>
      <w:lvlText w:val=""/>
      <w:lvlJc w:val="left"/>
      <w:pPr>
        <w:tabs>
          <w:tab w:val="num" w:pos="2160"/>
        </w:tabs>
        <w:ind w:left="2160" w:hanging="360"/>
      </w:pPr>
      <w:rPr>
        <w:rFonts w:ascii="Wingdings 2" w:hAnsi="Wingdings 2" w:hint="default"/>
      </w:rPr>
    </w:lvl>
    <w:lvl w:ilvl="3" w:tplc="81AE77D4" w:tentative="1">
      <w:start w:val="1"/>
      <w:numFmt w:val="bullet"/>
      <w:lvlText w:val=""/>
      <w:lvlJc w:val="left"/>
      <w:pPr>
        <w:tabs>
          <w:tab w:val="num" w:pos="2880"/>
        </w:tabs>
        <w:ind w:left="2880" w:hanging="360"/>
      </w:pPr>
      <w:rPr>
        <w:rFonts w:ascii="Wingdings 2" w:hAnsi="Wingdings 2" w:hint="default"/>
      </w:rPr>
    </w:lvl>
    <w:lvl w:ilvl="4" w:tplc="5D0607FE" w:tentative="1">
      <w:start w:val="1"/>
      <w:numFmt w:val="bullet"/>
      <w:lvlText w:val=""/>
      <w:lvlJc w:val="left"/>
      <w:pPr>
        <w:tabs>
          <w:tab w:val="num" w:pos="3600"/>
        </w:tabs>
        <w:ind w:left="3600" w:hanging="360"/>
      </w:pPr>
      <w:rPr>
        <w:rFonts w:ascii="Wingdings 2" w:hAnsi="Wingdings 2" w:hint="default"/>
      </w:rPr>
    </w:lvl>
    <w:lvl w:ilvl="5" w:tplc="0AF0E038" w:tentative="1">
      <w:start w:val="1"/>
      <w:numFmt w:val="bullet"/>
      <w:lvlText w:val=""/>
      <w:lvlJc w:val="left"/>
      <w:pPr>
        <w:tabs>
          <w:tab w:val="num" w:pos="4320"/>
        </w:tabs>
        <w:ind w:left="4320" w:hanging="360"/>
      </w:pPr>
      <w:rPr>
        <w:rFonts w:ascii="Wingdings 2" w:hAnsi="Wingdings 2" w:hint="default"/>
      </w:rPr>
    </w:lvl>
    <w:lvl w:ilvl="6" w:tplc="584E064C" w:tentative="1">
      <w:start w:val="1"/>
      <w:numFmt w:val="bullet"/>
      <w:lvlText w:val=""/>
      <w:lvlJc w:val="left"/>
      <w:pPr>
        <w:tabs>
          <w:tab w:val="num" w:pos="5040"/>
        </w:tabs>
        <w:ind w:left="5040" w:hanging="360"/>
      </w:pPr>
      <w:rPr>
        <w:rFonts w:ascii="Wingdings 2" w:hAnsi="Wingdings 2" w:hint="default"/>
      </w:rPr>
    </w:lvl>
    <w:lvl w:ilvl="7" w:tplc="ECCABDC6" w:tentative="1">
      <w:start w:val="1"/>
      <w:numFmt w:val="bullet"/>
      <w:lvlText w:val=""/>
      <w:lvlJc w:val="left"/>
      <w:pPr>
        <w:tabs>
          <w:tab w:val="num" w:pos="5760"/>
        </w:tabs>
        <w:ind w:left="5760" w:hanging="360"/>
      </w:pPr>
      <w:rPr>
        <w:rFonts w:ascii="Wingdings 2" w:hAnsi="Wingdings 2" w:hint="default"/>
      </w:rPr>
    </w:lvl>
    <w:lvl w:ilvl="8" w:tplc="0916EC2E"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557C2B8E"/>
    <w:multiLevelType w:val="hybridMultilevel"/>
    <w:tmpl w:val="35AC7BF0"/>
    <w:lvl w:ilvl="0" w:tplc="245A191E">
      <w:start w:val="1"/>
      <w:numFmt w:val="bullet"/>
      <w:lvlText w:val=""/>
      <w:lvlJc w:val="left"/>
      <w:pPr>
        <w:tabs>
          <w:tab w:val="num" w:pos="720"/>
        </w:tabs>
        <w:ind w:left="720" w:hanging="360"/>
      </w:pPr>
      <w:rPr>
        <w:rFonts w:ascii="Wingdings" w:hAnsi="Wingdings" w:hint="default"/>
      </w:rPr>
    </w:lvl>
    <w:lvl w:ilvl="1" w:tplc="1AF23724">
      <w:start w:val="1"/>
      <w:numFmt w:val="bullet"/>
      <w:lvlText w:val=""/>
      <w:lvlJc w:val="left"/>
      <w:pPr>
        <w:tabs>
          <w:tab w:val="num" w:pos="1440"/>
        </w:tabs>
        <w:ind w:left="1440" w:hanging="360"/>
      </w:pPr>
      <w:rPr>
        <w:rFonts w:ascii="Wingdings" w:hAnsi="Wingdings" w:hint="default"/>
      </w:rPr>
    </w:lvl>
    <w:lvl w:ilvl="2" w:tplc="BD54DA32" w:tentative="1">
      <w:start w:val="1"/>
      <w:numFmt w:val="bullet"/>
      <w:lvlText w:val=""/>
      <w:lvlJc w:val="left"/>
      <w:pPr>
        <w:tabs>
          <w:tab w:val="num" w:pos="2160"/>
        </w:tabs>
        <w:ind w:left="2160" w:hanging="360"/>
      </w:pPr>
      <w:rPr>
        <w:rFonts w:ascii="Wingdings" w:hAnsi="Wingdings" w:hint="default"/>
      </w:rPr>
    </w:lvl>
    <w:lvl w:ilvl="3" w:tplc="6D7EDF72" w:tentative="1">
      <w:start w:val="1"/>
      <w:numFmt w:val="bullet"/>
      <w:lvlText w:val=""/>
      <w:lvlJc w:val="left"/>
      <w:pPr>
        <w:tabs>
          <w:tab w:val="num" w:pos="2880"/>
        </w:tabs>
        <w:ind w:left="2880" w:hanging="360"/>
      </w:pPr>
      <w:rPr>
        <w:rFonts w:ascii="Wingdings" w:hAnsi="Wingdings" w:hint="default"/>
      </w:rPr>
    </w:lvl>
    <w:lvl w:ilvl="4" w:tplc="BCD01EB4" w:tentative="1">
      <w:start w:val="1"/>
      <w:numFmt w:val="bullet"/>
      <w:lvlText w:val=""/>
      <w:lvlJc w:val="left"/>
      <w:pPr>
        <w:tabs>
          <w:tab w:val="num" w:pos="3600"/>
        </w:tabs>
        <w:ind w:left="3600" w:hanging="360"/>
      </w:pPr>
      <w:rPr>
        <w:rFonts w:ascii="Wingdings" w:hAnsi="Wingdings" w:hint="default"/>
      </w:rPr>
    </w:lvl>
    <w:lvl w:ilvl="5" w:tplc="696494BE" w:tentative="1">
      <w:start w:val="1"/>
      <w:numFmt w:val="bullet"/>
      <w:lvlText w:val=""/>
      <w:lvlJc w:val="left"/>
      <w:pPr>
        <w:tabs>
          <w:tab w:val="num" w:pos="4320"/>
        </w:tabs>
        <w:ind w:left="4320" w:hanging="360"/>
      </w:pPr>
      <w:rPr>
        <w:rFonts w:ascii="Wingdings" w:hAnsi="Wingdings" w:hint="default"/>
      </w:rPr>
    </w:lvl>
    <w:lvl w:ilvl="6" w:tplc="B7C4934A" w:tentative="1">
      <w:start w:val="1"/>
      <w:numFmt w:val="bullet"/>
      <w:lvlText w:val=""/>
      <w:lvlJc w:val="left"/>
      <w:pPr>
        <w:tabs>
          <w:tab w:val="num" w:pos="5040"/>
        </w:tabs>
        <w:ind w:left="5040" w:hanging="360"/>
      </w:pPr>
      <w:rPr>
        <w:rFonts w:ascii="Wingdings" w:hAnsi="Wingdings" w:hint="default"/>
      </w:rPr>
    </w:lvl>
    <w:lvl w:ilvl="7" w:tplc="FC9484DE" w:tentative="1">
      <w:start w:val="1"/>
      <w:numFmt w:val="bullet"/>
      <w:lvlText w:val=""/>
      <w:lvlJc w:val="left"/>
      <w:pPr>
        <w:tabs>
          <w:tab w:val="num" w:pos="5760"/>
        </w:tabs>
        <w:ind w:left="5760" w:hanging="360"/>
      </w:pPr>
      <w:rPr>
        <w:rFonts w:ascii="Wingdings" w:hAnsi="Wingdings" w:hint="default"/>
      </w:rPr>
    </w:lvl>
    <w:lvl w:ilvl="8" w:tplc="B6AA45B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5236DC"/>
    <w:multiLevelType w:val="hybridMultilevel"/>
    <w:tmpl w:val="8CEA5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520E04"/>
    <w:multiLevelType w:val="hybridMultilevel"/>
    <w:tmpl w:val="9E7A6050"/>
    <w:lvl w:ilvl="0" w:tplc="46860566">
      <w:start w:val="1"/>
      <w:numFmt w:val="bullet"/>
      <w:lvlText w:val="•"/>
      <w:lvlJc w:val="left"/>
      <w:pPr>
        <w:tabs>
          <w:tab w:val="num" w:pos="720"/>
        </w:tabs>
        <w:ind w:left="720" w:hanging="360"/>
      </w:pPr>
      <w:rPr>
        <w:rFonts w:ascii="Times New Roman" w:hAnsi="Times New Roman" w:hint="default"/>
      </w:rPr>
    </w:lvl>
    <w:lvl w:ilvl="1" w:tplc="858E046E" w:tentative="1">
      <w:start w:val="1"/>
      <w:numFmt w:val="bullet"/>
      <w:lvlText w:val="•"/>
      <w:lvlJc w:val="left"/>
      <w:pPr>
        <w:tabs>
          <w:tab w:val="num" w:pos="1440"/>
        </w:tabs>
        <w:ind w:left="1440" w:hanging="360"/>
      </w:pPr>
      <w:rPr>
        <w:rFonts w:ascii="Times New Roman" w:hAnsi="Times New Roman" w:hint="default"/>
      </w:rPr>
    </w:lvl>
    <w:lvl w:ilvl="2" w:tplc="4A9229D4" w:tentative="1">
      <w:start w:val="1"/>
      <w:numFmt w:val="bullet"/>
      <w:lvlText w:val="•"/>
      <w:lvlJc w:val="left"/>
      <w:pPr>
        <w:tabs>
          <w:tab w:val="num" w:pos="2160"/>
        </w:tabs>
        <w:ind w:left="2160" w:hanging="360"/>
      </w:pPr>
      <w:rPr>
        <w:rFonts w:ascii="Times New Roman" w:hAnsi="Times New Roman" w:hint="default"/>
      </w:rPr>
    </w:lvl>
    <w:lvl w:ilvl="3" w:tplc="0B946868" w:tentative="1">
      <w:start w:val="1"/>
      <w:numFmt w:val="bullet"/>
      <w:lvlText w:val="•"/>
      <w:lvlJc w:val="left"/>
      <w:pPr>
        <w:tabs>
          <w:tab w:val="num" w:pos="2880"/>
        </w:tabs>
        <w:ind w:left="2880" w:hanging="360"/>
      </w:pPr>
      <w:rPr>
        <w:rFonts w:ascii="Times New Roman" w:hAnsi="Times New Roman" w:hint="default"/>
      </w:rPr>
    </w:lvl>
    <w:lvl w:ilvl="4" w:tplc="CF6E3EA2" w:tentative="1">
      <w:start w:val="1"/>
      <w:numFmt w:val="bullet"/>
      <w:lvlText w:val="•"/>
      <w:lvlJc w:val="left"/>
      <w:pPr>
        <w:tabs>
          <w:tab w:val="num" w:pos="3600"/>
        </w:tabs>
        <w:ind w:left="3600" w:hanging="360"/>
      </w:pPr>
      <w:rPr>
        <w:rFonts w:ascii="Times New Roman" w:hAnsi="Times New Roman" w:hint="default"/>
      </w:rPr>
    </w:lvl>
    <w:lvl w:ilvl="5" w:tplc="41363B58" w:tentative="1">
      <w:start w:val="1"/>
      <w:numFmt w:val="bullet"/>
      <w:lvlText w:val="•"/>
      <w:lvlJc w:val="left"/>
      <w:pPr>
        <w:tabs>
          <w:tab w:val="num" w:pos="4320"/>
        </w:tabs>
        <w:ind w:left="4320" w:hanging="360"/>
      </w:pPr>
      <w:rPr>
        <w:rFonts w:ascii="Times New Roman" w:hAnsi="Times New Roman" w:hint="default"/>
      </w:rPr>
    </w:lvl>
    <w:lvl w:ilvl="6" w:tplc="15B2D16C" w:tentative="1">
      <w:start w:val="1"/>
      <w:numFmt w:val="bullet"/>
      <w:lvlText w:val="•"/>
      <w:lvlJc w:val="left"/>
      <w:pPr>
        <w:tabs>
          <w:tab w:val="num" w:pos="5040"/>
        </w:tabs>
        <w:ind w:left="5040" w:hanging="360"/>
      </w:pPr>
      <w:rPr>
        <w:rFonts w:ascii="Times New Roman" w:hAnsi="Times New Roman" w:hint="default"/>
      </w:rPr>
    </w:lvl>
    <w:lvl w:ilvl="7" w:tplc="D36A1AF4" w:tentative="1">
      <w:start w:val="1"/>
      <w:numFmt w:val="bullet"/>
      <w:lvlText w:val="•"/>
      <w:lvlJc w:val="left"/>
      <w:pPr>
        <w:tabs>
          <w:tab w:val="num" w:pos="5760"/>
        </w:tabs>
        <w:ind w:left="5760" w:hanging="360"/>
      </w:pPr>
      <w:rPr>
        <w:rFonts w:ascii="Times New Roman" w:hAnsi="Times New Roman" w:hint="default"/>
      </w:rPr>
    </w:lvl>
    <w:lvl w:ilvl="8" w:tplc="6BA295E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86D6AF2"/>
    <w:multiLevelType w:val="multilevel"/>
    <w:tmpl w:val="03228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7C7850"/>
    <w:multiLevelType w:val="hybridMultilevel"/>
    <w:tmpl w:val="C3F8B0B4"/>
    <w:lvl w:ilvl="0" w:tplc="6A14E002">
      <w:start w:val="1"/>
      <w:numFmt w:val="bullet"/>
      <w:lvlText w:val=""/>
      <w:lvlJc w:val="left"/>
      <w:pPr>
        <w:tabs>
          <w:tab w:val="num" w:pos="720"/>
        </w:tabs>
        <w:ind w:left="720" w:hanging="360"/>
      </w:pPr>
      <w:rPr>
        <w:rFonts w:ascii="Wingdings" w:hAnsi="Wingdings" w:hint="default"/>
      </w:rPr>
    </w:lvl>
    <w:lvl w:ilvl="1" w:tplc="427025A0">
      <w:start w:val="1"/>
      <w:numFmt w:val="bullet"/>
      <w:lvlText w:val=""/>
      <w:lvlJc w:val="left"/>
      <w:pPr>
        <w:tabs>
          <w:tab w:val="num" w:pos="1440"/>
        </w:tabs>
        <w:ind w:left="1440" w:hanging="360"/>
      </w:pPr>
      <w:rPr>
        <w:rFonts w:ascii="Wingdings" w:hAnsi="Wingdings" w:hint="default"/>
      </w:rPr>
    </w:lvl>
    <w:lvl w:ilvl="2" w:tplc="B44A0CCE" w:tentative="1">
      <w:start w:val="1"/>
      <w:numFmt w:val="bullet"/>
      <w:lvlText w:val=""/>
      <w:lvlJc w:val="left"/>
      <w:pPr>
        <w:tabs>
          <w:tab w:val="num" w:pos="2160"/>
        </w:tabs>
        <w:ind w:left="2160" w:hanging="360"/>
      </w:pPr>
      <w:rPr>
        <w:rFonts w:ascii="Wingdings" w:hAnsi="Wingdings" w:hint="default"/>
      </w:rPr>
    </w:lvl>
    <w:lvl w:ilvl="3" w:tplc="83A252CE" w:tentative="1">
      <w:start w:val="1"/>
      <w:numFmt w:val="bullet"/>
      <w:lvlText w:val=""/>
      <w:lvlJc w:val="left"/>
      <w:pPr>
        <w:tabs>
          <w:tab w:val="num" w:pos="2880"/>
        </w:tabs>
        <w:ind w:left="2880" w:hanging="360"/>
      </w:pPr>
      <w:rPr>
        <w:rFonts w:ascii="Wingdings" w:hAnsi="Wingdings" w:hint="default"/>
      </w:rPr>
    </w:lvl>
    <w:lvl w:ilvl="4" w:tplc="19CAC2DA" w:tentative="1">
      <w:start w:val="1"/>
      <w:numFmt w:val="bullet"/>
      <w:lvlText w:val=""/>
      <w:lvlJc w:val="left"/>
      <w:pPr>
        <w:tabs>
          <w:tab w:val="num" w:pos="3600"/>
        </w:tabs>
        <w:ind w:left="3600" w:hanging="360"/>
      </w:pPr>
      <w:rPr>
        <w:rFonts w:ascii="Wingdings" w:hAnsi="Wingdings" w:hint="default"/>
      </w:rPr>
    </w:lvl>
    <w:lvl w:ilvl="5" w:tplc="B5FAADAE" w:tentative="1">
      <w:start w:val="1"/>
      <w:numFmt w:val="bullet"/>
      <w:lvlText w:val=""/>
      <w:lvlJc w:val="left"/>
      <w:pPr>
        <w:tabs>
          <w:tab w:val="num" w:pos="4320"/>
        </w:tabs>
        <w:ind w:left="4320" w:hanging="360"/>
      </w:pPr>
      <w:rPr>
        <w:rFonts w:ascii="Wingdings" w:hAnsi="Wingdings" w:hint="default"/>
      </w:rPr>
    </w:lvl>
    <w:lvl w:ilvl="6" w:tplc="6958BE40" w:tentative="1">
      <w:start w:val="1"/>
      <w:numFmt w:val="bullet"/>
      <w:lvlText w:val=""/>
      <w:lvlJc w:val="left"/>
      <w:pPr>
        <w:tabs>
          <w:tab w:val="num" w:pos="5040"/>
        </w:tabs>
        <w:ind w:left="5040" w:hanging="360"/>
      </w:pPr>
      <w:rPr>
        <w:rFonts w:ascii="Wingdings" w:hAnsi="Wingdings" w:hint="default"/>
      </w:rPr>
    </w:lvl>
    <w:lvl w:ilvl="7" w:tplc="13921E94" w:tentative="1">
      <w:start w:val="1"/>
      <w:numFmt w:val="bullet"/>
      <w:lvlText w:val=""/>
      <w:lvlJc w:val="left"/>
      <w:pPr>
        <w:tabs>
          <w:tab w:val="num" w:pos="5760"/>
        </w:tabs>
        <w:ind w:left="5760" w:hanging="360"/>
      </w:pPr>
      <w:rPr>
        <w:rFonts w:ascii="Wingdings" w:hAnsi="Wingdings" w:hint="default"/>
      </w:rPr>
    </w:lvl>
    <w:lvl w:ilvl="8" w:tplc="9C74B15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C30BFA"/>
    <w:multiLevelType w:val="hybridMultilevel"/>
    <w:tmpl w:val="6246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5E5EE2"/>
    <w:multiLevelType w:val="hybridMultilevel"/>
    <w:tmpl w:val="B15A65CA"/>
    <w:lvl w:ilvl="0" w:tplc="BEB00E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B24105"/>
    <w:multiLevelType w:val="hybridMultilevel"/>
    <w:tmpl w:val="17E4F2EA"/>
    <w:lvl w:ilvl="0" w:tplc="91C48FAA">
      <w:start w:val="1"/>
      <w:numFmt w:val="bullet"/>
      <w:lvlText w:val=""/>
      <w:lvlJc w:val="left"/>
      <w:pPr>
        <w:tabs>
          <w:tab w:val="num" w:pos="720"/>
        </w:tabs>
        <w:ind w:left="720" w:hanging="360"/>
      </w:pPr>
      <w:rPr>
        <w:rFonts w:ascii="Wingdings 2" w:hAnsi="Wingdings 2" w:hint="default"/>
      </w:rPr>
    </w:lvl>
    <w:lvl w:ilvl="1" w:tplc="F7EA8036">
      <w:numFmt w:val="none"/>
      <w:lvlText w:val=""/>
      <w:lvlJc w:val="left"/>
      <w:pPr>
        <w:tabs>
          <w:tab w:val="num" w:pos="360"/>
        </w:tabs>
      </w:pPr>
    </w:lvl>
    <w:lvl w:ilvl="2" w:tplc="2CDA11AA" w:tentative="1">
      <w:start w:val="1"/>
      <w:numFmt w:val="bullet"/>
      <w:lvlText w:val=""/>
      <w:lvlJc w:val="left"/>
      <w:pPr>
        <w:tabs>
          <w:tab w:val="num" w:pos="2160"/>
        </w:tabs>
        <w:ind w:left="2160" w:hanging="360"/>
      </w:pPr>
      <w:rPr>
        <w:rFonts w:ascii="Wingdings 2" w:hAnsi="Wingdings 2" w:hint="default"/>
      </w:rPr>
    </w:lvl>
    <w:lvl w:ilvl="3" w:tplc="28CC5E40" w:tentative="1">
      <w:start w:val="1"/>
      <w:numFmt w:val="bullet"/>
      <w:lvlText w:val=""/>
      <w:lvlJc w:val="left"/>
      <w:pPr>
        <w:tabs>
          <w:tab w:val="num" w:pos="2880"/>
        </w:tabs>
        <w:ind w:left="2880" w:hanging="360"/>
      </w:pPr>
      <w:rPr>
        <w:rFonts w:ascii="Wingdings 2" w:hAnsi="Wingdings 2" w:hint="default"/>
      </w:rPr>
    </w:lvl>
    <w:lvl w:ilvl="4" w:tplc="0FEE8BAA" w:tentative="1">
      <w:start w:val="1"/>
      <w:numFmt w:val="bullet"/>
      <w:lvlText w:val=""/>
      <w:lvlJc w:val="left"/>
      <w:pPr>
        <w:tabs>
          <w:tab w:val="num" w:pos="3600"/>
        </w:tabs>
        <w:ind w:left="3600" w:hanging="360"/>
      </w:pPr>
      <w:rPr>
        <w:rFonts w:ascii="Wingdings 2" w:hAnsi="Wingdings 2" w:hint="default"/>
      </w:rPr>
    </w:lvl>
    <w:lvl w:ilvl="5" w:tplc="87D6BB78" w:tentative="1">
      <w:start w:val="1"/>
      <w:numFmt w:val="bullet"/>
      <w:lvlText w:val=""/>
      <w:lvlJc w:val="left"/>
      <w:pPr>
        <w:tabs>
          <w:tab w:val="num" w:pos="4320"/>
        </w:tabs>
        <w:ind w:left="4320" w:hanging="360"/>
      </w:pPr>
      <w:rPr>
        <w:rFonts w:ascii="Wingdings 2" w:hAnsi="Wingdings 2" w:hint="default"/>
      </w:rPr>
    </w:lvl>
    <w:lvl w:ilvl="6" w:tplc="78CEF7D8" w:tentative="1">
      <w:start w:val="1"/>
      <w:numFmt w:val="bullet"/>
      <w:lvlText w:val=""/>
      <w:lvlJc w:val="left"/>
      <w:pPr>
        <w:tabs>
          <w:tab w:val="num" w:pos="5040"/>
        </w:tabs>
        <w:ind w:left="5040" w:hanging="360"/>
      </w:pPr>
      <w:rPr>
        <w:rFonts w:ascii="Wingdings 2" w:hAnsi="Wingdings 2" w:hint="default"/>
      </w:rPr>
    </w:lvl>
    <w:lvl w:ilvl="7" w:tplc="A7FC107E" w:tentative="1">
      <w:start w:val="1"/>
      <w:numFmt w:val="bullet"/>
      <w:lvlText w:val=""/>
      <w:lvlJc w:val="left"/>
      <w:pPr>
        <w:tabs>
          <w:tab w:val="num" w:pos="5760"/>
        </w:tabs>
        <w:ind w:left="5760" w:hanging="360"/>
      </w:pPr>
      <w:rPr>
        <w:rFonts w:ascii="Wingdings 2" w:hAnsi="Wingdings 2" w:hint="default"/>
      </w:rPr>
    </w:lvl>
    <w:lvl w:ilvl="8" w:tplc="28F0EF94"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759D4FC1"/>
    <w:multiLevelType w:val="multilevel"/>
    <w:tmpl w:val="C060A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8DD14BE"/>
    <w:multiLevelType w:val="hybridMultilevel"/>
    <w:tmpl w:val="0714D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174643"/>
    <w:multiLevelType w:val="hybridMultilevel"/>
    <w:tmpl w:val="7CE0196C"/>
    <w:lvl w:ilvl="0" w:tplc="BEB00E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DB7B4D"/>
    <w:multiLevelType w:val="hybridMultilevel"/>
    <w:tmpl w:val="09AA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4"/>
  </w:num>
  <w:num w:numId="4">
    <w:abstractNumId w:val="32"/>
  </w:num>
  <w:num w:numId="5">
    <w:abstractNumId w:val="17"/>
  </w:num>
  <w:num w:numId="6">
    <w:abstractNumId w:val="19"/>
  </w:num>
  <w:num w:numId="7">
    <w:abstractNumId w:val="9"/>
  </w:num>
  <w:num w:numId="8">
    <w:abstractNumId w:val="30"/>
  </w:num>
  <w:num w:numId="9">
    <w:abstractNumId w:val="22"/>
  </w:num>
  <w:num w:numId="10">
    <w:abstractNumId w:val="26"/>
  </w:num>
  <w:num w:numId="11">
    <w:abstractNumId w:val="15"/>
  </w:num>
  <w:num w:numId="12">
    <w:abstractNumId w:val="14"/>
  </w:num>
  <w:num w:numId="13">
    <w:abstractNumId w:val="23"/>
  </w:num>
  <w:num w:numId="14">
    <w:abstractNumId w:val="18"/>
  </w:num>
  <w:num w:numId="15">
    <w:abstractNumId w:val="4"/>
  </w:num>
  <w:num w:numId="16">
    <w:abstractNumId w:val="6"/>
  </w:num>
  <w:num w:numId="17">
    <w:abstractNumId w:val="16"/>
  </w:num>
  <w:num w:numId="18">
    <w:abstractNumId w:val="7"/>
  </w:num>
  <w:num w:numId="19">
    <w:abstractNumId w:val="20"/>
  </w:num>
  <w:num w:numId="20">
    <w:abstractNumId w:val="13"/>
  </w:num>
  <w:num w:numId="21">
    <w:abstractNumId w:val="28"/>
  </w:num>
  <w:num w:numId="22">
    <w:abstractNumId w:val="1"/>
  </w:num>
  <w:num w:numId="23">
    <w:abstractNumId w:val="11"/>
  </w:num>
  <w:num w:numId="24">
    <w:abstractNumId w:val="12"/>
  </w:num>
  <w:num w:numId="25">
    <w:abstractNumId w:val="5"/>
  </w:num>
  <w:num w:numId="26">
    <w:abstractNumId w:val="31"/>
  </w:num>
  <w:num w:numId="27">
    <w:abstractNumId w:val="27"/>
  </w:num>
  <w:num w:numId="28">
    <w:abstractNumId w:val="21"/>
  </w:num>
  <w:num w:numId="29">
    <w:abstractNumId w:val="25"/>
  </w:num>
  <w:num w:numId="30">
    <w:abstractNumId w:val="2"/>
  </w:num>
  <w:num w:numId="31">
    <w:abstractNumId w:val="8"/>
  </w:num>
  <w:num w:numId="32">
    <w:abstractNumId w:val="10"/>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0D3"/>
    <w:rsid w:val="000861BB"/>
    <w:rsid w:val="000D6BC8"/>
    <w:rsid w:val="001A6DFC"/>
    <w:rsid w:val="001E5D45"/>
    <w:rsid w:val="00236BC5"/>
    <w:rsid w:val="002901F9"/>
    <w:rsid w:val="003C55B4"/>
    <w:rsid w:val="003D2E3C"/>
    <w:rsid w:val="003E25AC"/>
    <w:rsid w:val="00407103"/>
    <w:rsid w:val="004A5747"/>
    <w:rsid w:val="004F689A"/>
    <w:rsid w:val="005D225B"/>
    <w:rsid w:val="00680AB9"/>
    <w:rsid w:val="006C5A5E"/>
    <w:rsid w:val="00704BA4"/>
    <w:rsid w:val="0071091C"/>
    <w:rsid w:val="0084561D"/>
    <w:rsid w:val="008E0261"/>
    <w:rsid w:val="00901900"/>
    <w:rsid w:val="00980E36"/>
    <w:rsid w:val="00994DB6"/>
    <w:rsid w:val="009970D3"/>
    <w:rsid w:val="009D0CFE"/>
    <w:rsid w:val="009E4EF4"/>
    <w:rsid w:val="00B56302"/>
    <w:rsid w:val="00B60411"/>
    <w:rsid w:val="00D12802"/>
    <w:rsid w:val="00D3672E"/>
    <w:rsid w:val="00D4331B"/>
    <w:rsid w:val="00E97E78"/>
    <w:rsid w:val="00EE7F4F"/>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48B32E"/>
  <w15:docId w15:val="{742F8A39-6AD2-4712-AD41-05FFD7559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6">
    <w:lsdException w:name="Normal" w:uiPriority="0"/>
    <w:lsdException w:name="heading 1" w:uiPriority="2"/>
    <w:lsdException w:name="heading 2" w:uiPriority="2" w:unhideWhenUsed="1"/>
    <w:lsdException w:name="heading 3" w:uiPriority="2" w:unhideWhenUsed="1"/>
    <w:lsdException w:name="heading 4" w:semiHidden="1" w:uiPriority="2" w:unhideWhenUsed="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6"/>
    <w:lsdException w:name="Quote" w:uiPriority="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5"/>
    <w:lsdException w:name="Intense Emphasis" w:uiPriority="7"/>
    <w:lsdException w:name="Subtle Reference" w:uiPriority="11"/>
    <w:lsdException w:name="Intense Reference" w:uiPriority="12"/>
    <w:lsdException w:name="Book Title" w:uiPriority="13"/>
    <w:lsdException w:name="Bibliography" w:semiHidden="1" w:uiPriority="37"/>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Normal">
    <w:name w:val="Normal"/>
    <w:qFormat/>
    <w:rsid w:val="002901F9"/>
    <w:rPr>
      <w:rFonts w:cstheme="minorHAnsi"/>
      <w:color w:val="2C2442" w:themeColor="text2" w:themeShade="BF"/>
      <w:sz w:val="20"/>
      <w:szCs w:val="20"/>
      <w:lang w:eastAsia="ja-JP"/>
    </w:rPr>
  </w:style>
  <w:style w:type="paragraph" w:styleId="Heading1">
    <w:name w:val="heading 1"/>
    <w:basedOn w:val="Normal"/>
    <w:next w:val="Normal"/>
    <w:link w:val="Heading1Char"/>
    <w:uiPriority w:val="9"/>
    <w:unhideWhenUsed/>
    <w:qFormat/>
    <w:rsid w:val="000861BB"/>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0861BB"/>
    <w:pPr>
      <w:spacing w:after="0"/>
      <w:outlineLvl w:val="1"/>
    </w:pPr>
    <w:rPr>
      <w:rFonts w:asciiTheme="majorHAnsi" w:hAnsiTheme="majorHAnsi"/>
      <w:sz w:val="28"/>
      <w:szCs w:val="28"/>
    </w:rPr>
  </w:style>
  <w:style w:type="paragraph" w:styleId="Heading3">
    <w:name w:val="heading 3"/>
    <w:basedOn w:val="Normal"/>
    <w:next w:val="Normal"/>
    <w:link w:val="Heading3Char"/>
    <w:uiPriority w:val="9"/>
    <w:unhideWhenUsed/>
    <w:qFormat/>
    <w:rsid w:val="000861BB"/>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rsid w:val="000861BB"/>
    <w:pPr>
      <w:spacing w:after="0"/>
      <w:outlineLvl w:val="3"/>
    </w:pPr>
    <w:rPr>
      <w:rFonts w:asciiTheme="majorHAnsi" w:hAnsiTheme="majorHAnsi"/>
      <w:color w:val="850C4B" w:themeColor="accent1" w:themeShade="BF"/>
      <w:sz w:val="22"/>
      <w:szCs w:val="22"/>
    </w:rPr>
  </w:style>
  <w:style w:type="paragraph" w:styleId="Heading5">
    <w:name w:val="heading 5"/>
    <w:basedOn w:val="Normal"/>
    <w:next w:val="Normal"/>
    <w:link w:val="Heading5Char"/>
    <w:uiPriority w:val="9"/>
    <w:semiHidden/>
    <w:unhideWhenUsed/>
    <w:qFormat/>
    <w:rsid w:val="000861BB"/>
    <w:pPr>
      <w:spacing w:after="0"/>
      <w:outlineLvl w:val="4"/>
    </w:pPr>
    <w:rPr>
      <w:i/>
      <w:color w:val="850C4B" w:themeColor="accent1" w:themeShade="BF"/>
      <w:sz w:val="22"/>
      <w:szCs w:val="22"/>
    </w:rPr>
  </w:style>
  <w:style w:type="paragraph" w:styleId="Heading6">
    <w:name w:val="heading 6"/>
    <w:basedOn w:val="Normal"/>
    <w:next w:val="Normal"/>
    <w:link w:val="Heading6Char"/>
    <w:uiPriority w:val="9"/>
    <w:semiHidden/>
    <w:unhideWhenUsed/>
    <w:qFormat/>
    <w:rsid w:val="000861BB"/>
    <w:pPr>
      <w:spacing w:after="0"/>
      <w:outlineLvl w:val="5"/>
    </w:pPr>
    <w:rPr>
      <w:b/>
      <w:color w:val="850C4B" w:themeColor="accent1" w:themeShade="BF"/>
    </w:rPr>
  </w:style>
  <w:style w:type="paragraph" w:styleId="Heading7">
    <w:name w:val="heading 7"/>
    <w:basedOn w:val="Normal"/>
    <w:next w:val="Normal"/>
    <w:link w:val="Heading7Char"/>
    <w:uiPriority w:val="9"/>
    <w:semiHidden/>
    <w:unhideWhenUsed/>
    <w:qFormat/>
    <w:rsid w:val="000861BB"/>
    <w:pPr>
      <w:spacing w:after="0"/>
      <w:outlineLvl w:val="6"/>
    </w:pPr>
    <w:rPr>
      <w:b/>
      <w:i/>
      <w:color w:val="850C4B" w:themeColor="accent1" w:themeShade="BF"/>
    </w:rPr>
  </w:style>
  <w:style w:type="paragraph" w:styleId="Heading8">
    <w:name w:val="heading 8"/>
    <w:basedOn w:val="Normal"/>
    <w:next w:val="Normal"/>
    <w:link w:val="Heading8Char"/>
    <w:uiPriority w:val="9"/>
    <w:semiHidden/>
    <w:unhideWhenUsed/>
    <w:qFormat/>
    <w:rsid w:val="000861BB"/>
    <w:pPr>
      <w:spacing w:after="0"/>
      <w:outlineLvl w:val="7"/>
    </w:pPr>
    <w:rPr>
      <w:b/>
      <w:color w:val="BC1B4B" w:themeColor="accent2" w:themeShade="BF"/>
    </w:rPr>
  </w:style>
  <w:style w:type="paragraph" w:styleId="Heading9">
    <w:name w:val="heading 9"/>
    <w:basedOn w:val="Normal"/>
    <w:next w:val="Normal"/>
    <w:link w:val="Heading9Char"/>
    <w:uiPriority w:val="9"/>
    <w:semiHidden/>
    <w:unhideWhenUsed/>
    <w:qFormat/>
    <w:rsid w:val="000861BB"/>
    <w:pPr>
      <w:spacing w:after="0"/>
      <w:outlineLvl w:val="8"/>
    </w:pPr>
    <w:rPr>
      <w:b/>
      <w:i/>
      <w:color w:val="BC1B4B" w:themeColor="accent2" w:themeShade="BF"/>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1BB"/>
    <w:rPr>
      <w:rFonts w:asciiTheme="majorHAnsi" w:hAnsiTheme="majorHAnsi" w:cstheme="minorHAnsi"/>
      <w:smallCaps/>
      <w:color w:val="2C2442" w:themeColor="text2" w:themeShade="BF"/>
      <w:spacing w:val="5"/>
      <w:sz w:val="32"/>
      <w:szCs w:val="32"/>
      <w:lang w:eastAsia="ja-JP"/>
    </w:rPr>
  </w:style>
  <w:style w:type="character" w:customStyle="1" w:styleId="Heading2Char">
    <w:name w:val="Heading 2 Char"/>
    <w:basedOn w:val="DefaultParagraphFont"/>
    <w:link w:val="Heading2"/>
    <w:uiPriority w:val="9"/>
    <w:rsid w:val="000861BB"/>
    <w:rPr>
      <w:rFonts w:asciiTheme="majorHAnsi" w:hAnsiTheme="majorHAnsi" w:cstheme="minorHAnsi"/>
      <w:color w:val="2C2442" w:themeColor="text2" w:themeShade="BF"/>
      <w:sz w:val="28"/>
      <w:szCs w:val="28"/>
      <w:lang w:eastAsia="ja-JP"/>
    </w:rPr>
  </w:style>
  <w:style w:type="paragraph" w:styleId="Title">
    <w:name w:val="Title"/>
    <w:basedOn w:val="Normal"/>
    <w:link w:val="TitleChar"/>
    <w:uiPriority w:val="10"/>
    <w:qFormat/>
    <w:rsid w:val="000861BB"/>
    <w:rPr>
      <w:rFonts w:asciiTheme="majorHAnsi" w:hAnsiTheme="majorHAnsi"/>
      <w:smallCaps/>
      <w:color w:val="B31166" w:themeColor="accent1"/>
      <w:spacing w:val="10"/>
      <w:sz w:val="48"/>
      <w:szCs w:val="48"/>
    </w:rPr>
  </w:style>
  <w:style w:type="character" w:customStyle="1" w:styleId="TitleChar">
    <w:name w:val="Title Char"/>
    <w:basedOn w:val="DefaultParagraphFont"/>
    <w:link w:val="Title"/>
    <w:uiPriority w:val="10"/>
    <w:rsid w:val="000861BB"/>
    <w:rPr>
      <w:rFonts w:asciiTheme="majorHAnsi" w:hAnsiTheme="majorHAnsi" w:cstheme="minorHAnsi"/>
      <w:smallCaps/>
      <w:color w:val="B31166" w:themeColor="accent1"/>
      <w:spacing w:val="10"/>
      <w:sz w:val="48"/>
      <w:szCs w:val="48"/>
      <w:lang w:eastAsia="ja-JP"/>
    </w:rPr>
  </w:style>
  <w:style w:type="paragraph" w:styleId="Subtitle">
    <w:name w:val="Subtitle"/>
    <w:basedOn w:val="Normal"/>
    <w:link w:val="SubtitleChar"/>
    <w:uiPriority w:val="11"/>
    <w:qFormat/>
    <w:rsid w:val="000861BB"/>
    <w:rPr>
      <w:i/>
      <w:color w:val="3B3059" w:themeColor="text2"/>
      <w:spacing w:val="5"/>
      <w:sz w:val="24"/>
      <w:szCs w:val="24"/>
    </w:rPr>
  </w:style>
  <w:style w:type="character" w:customStyle="1" w:styleId="SubtitleChar">
    <w:name w:val="Subtitle Char"/>
    <w:basedOn w:val="DefaultParagraphFont"/>
    <w:link w:val="Subtitle"/>
    <w:uiPriority w:val="11"/>
    <w:rsid w:val="000861BB"/>
    <w:rPr>
      <w:rFonts w:cstheme="minorHAnsi"/>
      <w:i/>
      <w:color w:val="3B3059" w:themeColor="text2"/>
      <w:spacing w:val="5"/>
      <w:sz w:val="24"/>
      <w:szCs w:val="24"/>
      <w:lang w:eastAsia="ja-JP"/>
    </w:rPr>
  </w:style>
  <w:style w:type="paragraph" w:styleId="BalloonText">
    <w:name w:val="Balloon Text"/>
    <w:basedOn w:val="Normal"/>
    <w:link w:val="BalloonTextChar"/>
    <w:uiPriority w:val="99"/>
    <w:semiHidden/>
    <w:unhideWhenUsed/>
    <w:rsid w:val="00086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BB"/>
    <w:rPr>
      <w:rFonts w:ascii="Tahoma" w:hAnsi="Tahoma" w:cs="Tahoma"/>
      <w:color w:val="2C2442" w:themeColor="text2" w:themeShade="BF"/>
      <w:sz w:val="16"/>
      <w:szCs w:val="16"/>
      <w:lang w:eastAsia="ja-JP"/>
    </w:rPr>
  </w:style>
  <w:style w:type="character" w:styleId="BookTitle">
    <w:name w:val="Book Title"/>
    <w:basedOn w:val="DefaultParagraphFont"/>
    <w:uiPriority w:val="33"/>
    <w:qFormat/>
    <w:rsid w:val="000861BB"/>
    <w:rPr>
      <w:rFonts w:cs="Times New Roman"/>
      <w:smallCaps/>
      <w:color w:val="000000"/>
      <w:spacing w:val="10"/>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spacing w:line="240" w:lineRule="auto"/>
      <w:jc w:val="right"/>
    </w:pPr>
    <w:rPr>
      <w:b/>
      <w:bCs/>
      <w:color w:val="850C4B" w:themeColor="accent1" w:themeShade="BF"/>
      <w:sz w:val="16"/>
      <w:szCs w:val="16"/>
    </w:rPr>
  </w:style>
  <w:style w:type="character" w:styleId="Emphasis">
    <w:name w:val="Emphasis"/>
    <w:uiPriority w:val="20"/>
    <w:qFormat/>
    <w:rsid w:val="000861BB"/>
    <w:rPr>
      <w:b/>
      <w:i/>
      <w:color w:val="1D182C" w:themeColor="text2" w:themeShade="80"/>
      <w:spacing w:val="10"/>
      <w:sz w:val="18"/>
      <w:szCs w:val="18"/>
    </w:rPr>
  </w:style>
  <w:style w:type="paragraph" w:styleId="Footer">
    <w:name w:val="footer"/>
    <w:basedOn w:val="Normal"/>
    <w:link w:val="FooterChar"/>
    <w:uiPriority w:val="99"/>
    <w:unhideWhenUsed/>
    <w:rsid w:val="00086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BB"/>
    <w:rPr>
      <w:rFonts w:cstheme="minorHAnsi"/>
      <w:color w:val="2C2442" w:themeColor="text2" w:themeShade="BF"/>
      <w:sz w:val="20"/>
      <w:szCs w:val="20"/>
      <w:lang w:eastAsia="ja-JP"/>
    </w:rPr>
  </w:style>
  <w:style w:type="paragraph" w:styleId="Header">
    <w:name w:val="header"/>
    <w:basedOn w:val="Normal"/>
    <w:link w:val="HeaderChar"/>
    <w:uiPriority w:val="99"/>
    <w:unhideWhenUsed/>
    <w:rsid w:val="00086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BB"/>
    <w:rPr>
      <w:rFonts w:cstheme="minorHAnsi"/>
      <w:color w:val="2C2442" w:themeColor="text2" w:themeShade="BF"/>
      <w:sz w:val="20"/>
      <w:szCs w:val="20"/>
      <w:lang w:eastAsia="ja-JP"/>
    </w:rPr>
  </w:style>
  <w:style w:type="character" w:customStyle="1" w:styleId="Heading3Char">
    <w:name w:val="Heading 3 Char"/>
    <w:basedOn w:val="DefaultParagraphFont"/>
    <w:link w:val="Heading3"/>
    <w:uiPriority w:val="9"/>
    <w:rsid w:val="000861BB"/>
    <w:rPr>
      <w:rFonts w:asciiTheme="majorHAnsi" w:hAnsiTheme="majorHAnsi" w:cstheme="minorHAnsi"/>
      <w:color w:val="2C2442"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0861BB"/>
    <w:rPr>
      <w:rFonts w:asciiTheme="majorHAnsi" w:hAnsiTheme="majorHAnsi" w:cstheme="minorHAnsi"/>
      <w:color w:val="850C4B" w:themeColor="accent1" w:themeShade="BF"/>
      <w:lang w:eastAsia="ja-JP"/>
    </w:rPr>
  </w:style>
  <w:style w:type="character" w:customStyle="1" w:styleId="Heading5Char">
    <w:name w:val="Heading 5 Char"/>
    <w:basedOn w:val="DefaultParagraphFont"/>
    <w:link w:val="Heading5"/>
    <w:uiPriority w:val="9"/>
    <w:semiHidden/>
    <w:rsid w:val="000861BB"/>
    <w:rPr>
      <w:rFonts w:cstheme="minorHAnsi"/>
      <w:i/>
      <w:color w:val="850C4B" w:themeColor="accent1" w:themeShade="BF"/>
      <w:lang w:eastAsia="ja-JP"/>
    </w:rPr>
  </w:style>
  <w:style w:type="character" w:customStyle="1" w:styleId="Heading6Char">
    <w:name w:val="Heading 6 Char"/>
    <w:basedOn w:val="DefaultParagraphFont"/>
    <w:link w:val="Heading6"/>
    <w:uiPriority w:val="9"/>
    <w:semiHidden/>
    <w:rsid w:val="000861BB"/>
    <w:rPr>
      <w:rFonts w:cstheme="minorHAnsi"/>
      <w:b/>
      <w:color w:val="850C4B" w:themeColor="accent1" w:themeShade="BF"/>
      <w:sz w:val="20"/>
      <w:szCs w:val="20"/>
      <w:lang w:eastAsia="ja-JP"/>
    </w:rPr>
  </w:style>
  <w:style w:type="character" w:customStyle="1" w:styleId="Heading7Char">
    <w:name w:val="Heading 7 Char"/>
    <w:basedOn w:val="DefaultParagraphFont"/>
    <w:link w:val="Heading7"/>
    <w:uiPriority w:val="9"/>
    <w:semiHidden/>
    <w:rsid w:val="000861BB"/>
    <w:rPr>
      <w:rFonts w:cstheme="minorHAnsi"/>
      <w:b/>
      <w:i/>
      <w:color w:val="850C4B" w:themeColor="accent1" w:themeShade="BF"/>
      <w:sz w:val="20"/>
      <w:szCs w:val="20"/>
      <w:lang w:eastAsia="ja-JP"/>
    </w:rPr>
  </w:style>
  <w:style w:type="character" w:customStyle="1" w:styleId="Heading8Char">
    <w:name w:val="Heading 8 Char"/>
    <w:basedOn w:val="DefaultParagraphFont"/>
    <w:link w:val="Heading8"/>
    <w:uiPriority w:val="9"/>
    <w:semiHidden/>
    <w:rsid w:val="000861BB"/>
    <w:rPr>
      <w:rFonts w:cstheme="minorHAnsi"/>
      <w:b/>
      <w:color w:val="BC1B4B" w:themeColor="accent2" w:themeShade="BF"/>
      <w:sz w:val="20"/>
      <w:szCs w:val="20"/>
      <w:lang w:eastAsia="ja-JP"/>
    </w:rPr>
  </w:style>
  <w:style w:type="character" w:customStyle="1" w:styleId="Heading9Char">
    <w:name w:val="Heading 9 Char"/>
    <w:basedOn w:val="DefaultParagraphFont"/>
    <w:link w:val="Heading9"/>
    <w:uiPriority w:val="9"/>
    <w:semiHidden/>
    <w:rsid w:val="000861BB"/>
    <w:rPr>
      <w:rFonts w:cstheme="minorHAnsi"/>
      <w:b/>
      <w:i/>
      <w:color w:val="BC1B4B" w:themeColor="accent2" w:themeShade="BF"/>
      <w:sz w:val="18"/>
      <w:szCs w:val="18"/>
      <w:lang w:eastAsia="ja-JP"/>
    </w:rPr>
  </w:style>
  <w:style w:type="character" w:styleId="IntenseEmphasis">
    <w:name w:val="Intense Emphasis"/>
    <w:basedOn w:val="DefaultParagraphFont"/>
    <w:uiPriority w:val="21"/>
    <w:qFormat/>
    <w:rsid w:val="000861BB"/>
    <w:rPr>
      <w:i/>
      <w:caps/>
      <w:color w:val="850C4B" w:themeColor="accent1" w:themeShade="BF"/>
      <w:spacing w:val="10"/>
      <w:sz w:val="18"/>
      <w:szCs w:val="18"/>
    </w:rPr>
  </w:style>
  <w:style w:type="paragraph" w:styleId="Quote">
    <w:name w:val="Quote"/>
    <w:basedOn w:val="Normal"/>
    <w:link w:val="QuoteChar"/>
    <w:uiPriority w:val="29"/>
    <w:qFormat/>
    <w:rsid w:val="000861BB"/>
    <w:rPr>
      <w:i/>
    </w:rPr>
  </w:style>
  <w:style w:type="character" w:customStyle="1" w:styleId="QuoteChar">
    <w:name w:val="Quote Char"/>
    <w:basedOn w:val="DefaultParagraphFont"/>
    <w:link w:val="Quote"/>
    <w:uiPriority w:val="29"/>
    <w:rsid w:val="000861BB"/>
    <w:rPr>
      <w:rFonts w:cstheme="minorHAnsi"/>
      <w:i/>
      <w:color w:val="2C2442" w:themeColor="text2" w:themeShade="BF"/>
      <w:sz w:val="20"/>
      <w:szCs w:val="20"/>
      <w:lang w:eastAsia="ja-JP"/>
    </w:rPr>
  </w:style>
  <w:style w:type="paragraph" w:styleId="IntenseQuote">
    <w:name w:val="Intense Quote"/>
    <w:basedOn w:val="Quote"/>
    <w:link w:val="IntenseQuoteChar"/>
    <w:uiPriority w:val="30"/>
    <w:qFormat/>
    <w:rsid w:val="000861BB"/>
    <w:pPr>
      <w:pBdr>
        <w:bottom w:val="double" w:sz="4" w:space="4" w:color="B31166" w:themeColor="accent1"/>
      </w:pBdr>
      <w:spacing w:line="300" w:lineRule="auto"/>
      <w:ind w:left="936" w:right="936"/>
    </w:pPr>
    <w:rPr>
      <w:i w:val="0"/>
      <w:color w:val="850C4B" w:themeColor="accent1" w:themeShade="BF"/>
    </w:rPr>
  </w:style>
  <w:style w:type="character" w:customStyle="1" w:styleId="IntenseQuoteChar">
    <w:name w:val="Intense Quote Char"/>
    <w:basedOn w:val="DefaultParagraphFont"/>
    <w:link w:val="IntenseQuote"/>
    <w:uiPriority w:val="30"/>
    <w:rsid w:val="000861BB"/>
    <w:rPr>
      <w:rFonts w:cstheme="minorHAnsi"/>
      <w:color w:val="850C4B" w:themeColor="accent1" w:themeShade="BF"/>
      <w:sz w:val="20"/>
      <w:szCs w:val="20"/>
      <w:lang w:eastAsia="ja-JP"/>
    </w:rPr>
  </w:style>
  <w:style w:type="character" w:styleId="IntenseReference">
    <w:name w:val="Intense Reference"/>
    <w:basedOn w:val="DefaultParagraphFont"/>
    <w:uiPriority w:val="32"/>
    <w:qFormat/>
    <w:rsid w:val="000861BB"/>
    <w:rPr>
      <w:rFonts w:cs="Times New Roman"/>
      <w:b/>
      <w:caps/>
      <w:color w:val="BC1B4B" w:themeColor="accent2" w:themeShade="BF"/>
      <w:spacing w:val="5"/>
      <w:sz w:val="18"/>
      <w:szCs w:val="18"/>
    </w:rPr>
  </w:style>
  <w:style w:type="paragraph" w:styleId="ListParagraph">
    <w:name w:val="List Paragraph"/>
    <w:basedOn w:val="Normal"/>
    <w:uiPriority w:val="36"/>
    <w:unhideWhenUsed/>
    <w:qFormat/>
    <w:rsid w:val="000861B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basedOn w:val="DefaultParagraphFont"/>
    <w:uiPriority w:val="22"/>
    <w:qFormat/>
    <w:rsid w:val="000861BB"/>
    <w:rPr>
      <w:b/>
      <w:bCs/>
    </w:rPr>
  </w:style>
  <w:style w:type="character" w:styleId="SubtleEmphasis">
    <w:name w:val="Subtle Emphasis"/>
    <w:basedOn w:val="DefaultParagraphFont"/>
    <w:uiPriority w:val="19"/>
    <w:qFormat/>
    <w:rsid w:val="000861BB"/>
    <w:rPr>
      <w:i/>
      <w:color w:val="850C4B" w:themeColor="accent1" w:themeShade="BF"/>
    </w:rPr>
  </w:style>
  <w:style w:type="character" w:styleId="SubtleReference">
    <w:name w:val="Subtle Reference"/>
    <w:basedOn w:val="DefaultParagraphFont"/>
    <w:uiPriority w:val="31"/>
    <w:qFormat/>
    <w:rsid w:val="000861BB"/>
    <w:rPr>
      <w:rFonts w:cs="Times New Roman"/>
      <w:b/>
      <w:i/>
      <w:color w:val="BC1B4B" w:themeColor="accent2" w:themeShade="BF"/>
    </w:rPr>
  </w:style>
  <w:style w:type="table" w:styleId="TableGrid">
    <w:name w:val="Table Grid"/>
    <w:basedOn w:val="TableNormal"/>
    <w:uiPriority w:val="1"/>
    <w:rsid w:val="000861BB"/>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80E36"/>
    <w:pPr>
      <w:spacing w:after="0" w:line="240" w:lineRule="auto"/>
    </w:pPr>
    <w:rPr>
      <w:rFonts w:cstheme="minorHAnsi"/>
      <w:color w:val="2C2442" w:themeColor="text2" w:themeShade="BF"/>
      <w:sz w:val="20"/>
      <w:szCs w:val="20"/>
      <w:lang w:eastAsia="ja-JP"/>
    </w:rPr>
  </w:style>
  <w:style w:type="character" w:styleId="Hyperlink">
    <w:name w:val="Hyperlink"/>
    <w:basedOn w:val="DefaultParagraphFont"/>
    <w:uiPriority w:val="99"/>
    <w:unhideWhenUsed/>
    <w:rsid w:val="009E4EF4"/>
    <w:rPr>
      <w:color w:val="8F8F8F" w:themeColor="hyperlink"/>
      <w:u w:val="single"/>
    </w:rPr>
  </w:style>
  <w:style w:type="character" w:styleId="UnresolvedMention">
    <w:name w:val="Unresolved Mention"/>
    <w:basedOn w:val="DefaultParagraphFont"/>
    <w:uiPriority w:val="99"/>
    <w:semiHidden/>
    <w:unhideWhenUsed/>
    <w:rsid w:val="00B60411"/>
    <w:rPr>
      <w:color w:val="605E5C"/>
      <w:shd w:val="clear" w:color="auto" w:fill="E1DFDD"/>
    </w:rPr>
  </w:style>
  <w:style w:type="character" w:styleId="FollowedHyperlink">
    <w:name w:val="FollowedHyperlink"/>
    <w:basedOn w:val="DefaultParagraphFont"/>
    <w:uiPriority w:val="99"/>
    <w:semiHidden/>
    <w:unhideWhenUsed/>
    <w:qFormat/>
    <w:rsid w:val="008E0261"/>
    <w:rPr>
      <w:color w:val="A5A5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491251">
      <w:bodyDiv w:val="1"/>
      <w:marLeft w:val="0"/>
      <w:marRight w:val="0"/>
      <w:marTop w:val="0"/>
      <w:marBottom w:val="0"/>
      <w:divBdr>
        <w:top w:val="none" w:sz="0" w:space="0" w:color="auto"/>
        <w:left w:val="none" w:sz="0" w:space="0" w:color="auto"/>
        <w:bottom w:val="none" w:sz="0" w:space="0" w:color="auto"/>
        <w:right w:val="none" w:sz="0" w:space="0" w:color="auto"/>
      </w:divBdr>
      <w:divsChild>
        <w:div w:id="145056910">
          <w:marLeft w:val="288"/>
          <w:marRight w:val="0"/>
          <w:marTop w:val="240"/>
          <w:marBottom w:val="0"/>
          <w:divBdr>
            <w:top w:val="none" w:sz="0" w:space="0" w:color="auto"/>
            <w:left w:val="none" w:sz="0" w:space="0" w:color="auto"/>
            <w:bottom w:val="none" w:sz="0" w:space="0" w:color="auto"/>
            <w:right w:val="none" w:sz="0" w:space="0" w:color="auto"/>
          </w:divBdr>
        </w:div>
        <w:div w:id="1343243254">
          <w:marLeft w:val="288"/>
          <w:marRight w:val="0"/>
          <w:marTop w:val="240"/>
          <w:marBottom w:val="0"/>
          <w:divBdr>
            <w:top w:val="none" w:sz="0" w:space="0" w:color="auto"/>
            <w:left w:val="none" w:sz="0" w:space="0" w:color="auto"/>
            <w:bottom w:val="none" w:sz="0" w:space="0" w:color="auto"/>
            <w:right w:val="none" w:sz="0" w:space="0" w:color="auto"/>
          </w:divBdr>
        </w:div>
        <w:div w:id="1874417199">
          <w:marLeft w:val="288"/>
          <w:marRight w:val="0"/>
          <w:marTop w:val="240"/>
          <w:marBottom w:val="0"/>
          <w:divBdr>
            <w:top w:val="none" w:sz="0" w:space="0" w:color="auto"/>
            <w:left w:val="none" w:sz="0" w:space="0" w:color="auto"/>
            <w:bottom w:val="none" w:sz="0" w:space="0" w:color="auto"/>
            <w:right w:val="none" w:sz="0" w:space="0" w:color="auto"/>
          </w:divBdr>
        </w:div>
        <w:div w:id="1682317048">
          <w:marLeft w:val="288"/>
          <w:marRight w:val="0"/>
          <w:marTop w:val="240"/>
          <w:marBottom w:val="0"/>
          <w:divBdr>
            <w:top w:val="none" w:sz="0" w:space="0" w:color="auto"/>
            <w:left w:val="none" w:sz="0" w:space="0" w:color="auto"/>
            <w:bottom w:val="none" w:sz="0" w:space="0" w:color="auto"/>
            <w:right w:val="none" w:sz="0" w:space="0" w:color="auto"/>
          </w:divBdr>
        </w:div>
        <w:div w:id="1778480241">
          <w:marLeft w:val="288"/>
          <w:marRight w:val="0"/>
          <w:marTop w:val="240"/>
          <w:marBottom w:val="0"/>
          <w:divBdr>
            <w:top w:val="none" w:sz="0" w:space="0" w:color="auto"/>
            <w:left w:val="none" w:sz="0" w:space="0" w:color="auto"/>
            <w:bottom w:val="none" w:sz="0" w:space="0" w:color="auto"/>
            <w:right w:val="none" w:sz="0" w:space="0" w:color="auto"/>
          </w:divBdr>
        </w:div>
        <w:div w:id="320932006">
          <w:marLeft w:val="288"/>
          <w:marRight w:val="0"/>
          <w:marTop w:val="240"/>
          <w:marBottom w:val="0"/>
          <w:divBdr>
            <w:top w:val="none" w:sz="0" w:space="0" w:color="auto"/>
            <w:left w:val="none" w:sz="0" w:space="0" w:color="auto"/>
            <w:bottom w:val="none" w:sz="0" w:space="0" w:color="auto"/>
            <w:right w:val="none" w:sz="0" w:space="0" w:color="auto"/>
          </w:divBdr>
        </w:div>
        <w:div w:id="554583090">
          <w:marLeft w:val="288"/>
          <w:marRight w:val="0"/>
          <w:marTop w:val="240"/>
          <w:marBottom w:val="0"/>
          <w:divBdr>
            <w:top w:val="none" w:sz="0" w:space="0" w:color="auto"/>
            <w:left w:val="none" w:sz="0" w:space="0" w:color="auto"/>
            <w:bottom w:val="none" w:sz="0" w:space="0" w:color="auto"/>
            <w:right w:val="none" w:sz="0" w:space="0" w:color="auto"/>
          </w:divBdr>
        </w:div>
        <w:div w:id="1172257840">
          <w:marLeft w:val="288"/>
          <w:marRight w:val="0"/>
          <w:marTop w:val="240"/>
          <w:marBottom w:val="0"/>
          <w:divBdr>
            <w:top w:val="none" w:sz="0" w:space="0" w:color="auto"/>
            <w:left w:val="none" w:sz="0" w:space="0" w:color="auto"/>
            <w:bottom w:val="none" w:sz="0" w:space="0" w:color="auto"/>
            <w:right w:val="none" w:sz="0" w:space="0" w:color="auto"/>
          </w:divBdr>
        </w:div>
        <w:div w:id="91514042">
          <w:marLeft w:val="288"/>
          <w:marRight w:val="0"/>
          <w:marTop w:val="240"/>
          <w:marBottom w:val="0"/>
          <w:divBdr>
            <w:top w:val="none" w:sz="0" w:space="0" w:color="auto"/>
            <w:left w:val="none" w:sz="0" w:space="0" w:color="auto"/>
            <w:bottom w:val="none" w:sz="0" w:space="0" w:color="auto"/>
            <w:right w:val="none" w:sz="0" w:space="0" w:color="auto"/>
          </w:divBdr>
        </w:div>
        <w:div w:id="173343281">
          <w:marLeft w:val="288"/>
          <w:marRight w:val="0"/>
          <w:marTop w:val="240"/>
          <w:marBottom w:val="0"/>
          <w:divBdr>
            <w:top w:val="none" w:sz="0" w:space="0" w:color="auto"/>
            <w:left w:val="none" w:sz="0" w:space="0" w:color="auto"/>
            <w:bottom w:val="none" w:sz="0" w:space="0" w:color="auto"/>
            <w:right w:val="none" w:sz="0" w:space="0" w:color="auto"/>
          </w:divBdr>
        </w:div>
      </w:divsChild>
    </w:div>
    <w:div w:id="594174313">
      <w:bodyDiv w:val="1"/>
      <w:marLeft w:val="0"/>
      <w:marRight w:val="0"/>
      <w:marTop w:val="0"/>
      <w:marBottom w:val="0"/>
      <w:divBdr>
        <w:top w:val="none" w:sz="0" w:space="0" w:color="auto"/>
        <w:left w:val="none" w:sz="0" w:space="0" w:color="auto"/>
        <w:bottom w:val="none" w:sz="0" w:space="0" w:color="auto"/>
        <w:right w:val="none" w:sz="0" w:space="0" w:color="auto"/>
      </w:divBdr>
      <w:divsChild>
        <w:div w:id="801120297">
          <w:marLeft w:val="1080"/>
          <w:marRight w:val="0"/>
          <w:marTop w:val="50"/>
          <w:marBottom w:val="50"/>
          <w:divBdr>
            <w:top w:val="none" w:sz="0" w:space="0" w:color="auto"/>
            <w:left w:val="none" w:sz="0" w:space="0" w:color="auto"/>
            <w:bottom w:val="none" w:sz="0" w:space="0" w:color="auto"/>
            <w:right w:val="none" w:sz="0" w:space="0" w:color="auto"/>
          </w:divBdr>
        </w:div>
        <w:div w:id="55781467">
          <w:marLeft w:val="1080"/>
          <w:marRight w:val="0"/>
          <w:marTop w:val="50"/>
          <w:marBottom w:val="50"/>
          <w:divBdr>
            <w:top w:val="none" w:sz="0" w:space="0" w:color="auto"/>
            <w:left w:val="none" w:sz="0" w:space="0" w:color="auto"/>
            <w:bottom w:val="none" w:sz="0" w:space="0" w:color="auto"/>
            <w:right w:val="none" w:sz="0" w:space="0" w:color="auto"/>
          </w:divBdr>
        </w:div>
        <w:div w:id="93482729">
          <w:marLeft w:val="1080"/>
          <w:marRight w:val="0"/>
          <w:marTop w:val="50"/>
          <w:marBottom w:val="50"/>
          <w:divBdr>
            <w:top w:val="none" w:sz="0" w:space="0" w:color="auto"/>
            <w:left w:val="none" w:sz="0" w:space="0" w:color="auto"/>
            <w:bottom w:val="none" w:sz="0" w:space="0" w:color="auto"/>
            <w:right w:val="none" w:sz="0" w:space="0" w:color="auto"/>
          </w:divBdr>
        </w:div>
        <w:div w:id="1009404897">
          <w:marLeft w:val="1080"/>
          <w:marRight w:val="0"/>
          <w:marTop w:val="50"/>
          <w:marBottom w:val="50"/>
          <w:divBdr>
            <w:top w:val="none" w:sz="0" w:space="0" w:color="auto"/>
            <w:left w:val="none" w:sz="0" w:space="0" w:color="auto"/>
            <w:bottom w:val="none" w:sz="0" w:space="0" w:color="auto"/>
            <w:right w:val="none" w:sz="0" w:space="0" w:color="auto"/>
          </w:divBdr>
        </w:div>
        <w:div w:id="483006053">
          <w:marLeft w:val="1080"/>
          <w:marRight w:val="0"/>
          <w:marTop w:val="50"/>
          <w:marBottom w:val="50"/>
          <w:divBdr>
            <w:top w:val="none" w:sz="0" w:space="0" w:color="auto"/>
            <w:left w:val="none" w:sz="0" w:space="0" w:color="auto"/>
            <w:bottom w:val="none" w:sz="0" w:space="0" w:color="auto"/>
            <w:right w:val="none" w:sz="0" w:space="0" w:color="auto"/>
          </w:divBdr>
        </w:div>
      </w:divsChild>
    </w:div>
    <w:div w:id="705570737">
      <w:bodyDiv w:val="1"/>
      <w:marLeft w:val="0"/>
      <w:marRight w:val="0"/>
      <w:marTop w:val="0"/>
      <w:marBottom w:val="0"/>
      <w:divBdr>
        <w:top w:val="none" w:sz="0" w:space="0" w:color="auto"/>
        <w:left w:val="none" w:sz="0" w:space="0" w:color="auto"/>
        <w:bottom w:val="none" w:sz="0" w:space="0" w:color="auto"/>
        <w:right w:val="none" w:sz="0" w:space="0" w:color="auto"/>
      </w:divBdr>
      <w:divsChild>
        <w:div w:id="10297942">
          <w:marLeft w:val="1080"/>
          <w:marRight w:val="0"/>
          <w:marTop w:val="50"/>
          <w:marBottom w:val="50"/>
          <w:divBdr>
            <w:top w:val="none" w:sz="0" w:space="0" w:color="auto"/>
            <w:left w:val="none" w:sz="0" w:space="0" w:color="auto"/>
            <w:bottom w:val="none" w:sz="0" w:space="0" w:color="auto"/>
            <w:right w:val="none" w:sz="0" w:space="0" w:color="auto"/>
          </w:divBdr>
        </w:div>
        <w:div w:id="909075645">
          <w:marLeft w:val="1080"/>
          <w:marRight w:val="0"/>
          <w:marTop w:val="50"/>
          <w:marBottom w:val="50"/>
          <w:divBdr>
            <w:top w:val="none" w:sz="0" w:space="0" w:color="auto"/>
            <w:left w:val="none" w:sz="0" w:space="0" w:color="auto"/>
            <w:bottom w:val="none" w:sz="0" w:space="0" w:color="auto"/>
            <w:right w:val="none" w:sz="0" w:space="0" w:color="auto"/>
          </w:divBdr>
        </w:div>
        <w:div w:id="1435858917">
          <w:marLeft w:val="1080"/>
          <w:marRight w:val="0"/>
          <w:marTop w:val="50"/>
          <w:marBottom w:val="50"/>
          <w:divBdr>
            <w:top w:val="none" w:sz="0" w:space="0" w:color="auto"/>
            <w:left w:val="none" w:sz="0" w:space="0" w:color="auto"/>
            <w:bottom w:val="none" w:sz="0" w:space="0" w:color="auto"/>
            <w:right w:val="none" w:sz="0" w:space="0" w:color="auto"/>
          </w:divBdr>
        </w:div>
      </w:divsChild>
    </w:div>
    <w:div w:id="725687440">
      <w:bodyDiv w:val="1"/>
      <w:marLeft w:val="0"/>
      <w:marRight w:val="0"/>
      <w:marTop w:val="0"/>
      <w:marBottom w:val="0"/>
      <w:divBdr>
        <w:top w:val="none" w:sz="0" w:space="0" w:color="auto"/>
        <w:left w:val="none" w:sz="0" w:space="0" w:color="auto"/>
        <w:bottom w:val="none" w:sz="0" w:space="0" w:color="auto"/>
        <w:right w:val="none" w:sz="0" w:space="0" w:color="auto"/>
      </w:divBdr>
      <w:divsChild>
        <w:div w:id="1171020485">
          <w:marLeft w:val="1080"/>
          <w:marRight w:val="0"/>
          <w:marTop w:val="50"/>
          <w:marBottom w:val="50"/>
          <w:divBdr>
            <w:top w:val="none" w:sz="0" w:space="0" w:color="auto"/>
            <w:left w:val="none" w:sz="0" w:space="0" w:color="auto"/>
            <w:bottom w:val="none" w:sz="0" w:space="0" w:color="auto"/>
            <w:right w:val="none" w:sz="0" w:space="0" w:color="auto"/>
          </w:divBdr>
        </w:div>
        <w:div w:id="27068746">
          <w:marLeft w:val="1080"/>
          <w:marRight w:val="0"/>
          <w:marTop w:val="50"/>
          <w:marBottom w:val="50"/>
          <w:divBdr>
            <w:top w:val="none" w:sz="0" w:space="0" w:color="auto"/>
            <w:left w:val="none" w:sz="0" w:space="0" w:color="auto"/>
            <w:bottom w:val="none" w:sz="0" w:space="0" w:color="auto"/>
            <w:right w:val="none" w:sz="0" w:space="0" w:color="auto"/>
          </w:divBdr>
        </w:div>
        <w:div w:id="1318419646">
          <w:marLeft w:val="1080"/>
          <w:marRight w:val="0"/>
          <w:marTop w:val="50"/>
          <w:marBottom w:val="50"/>
          <w:divBdr>
            <w:top w:val="none" w:sz="0" w:space="0" w:color="auto"/>
            <w:left w:val="none" w:sz="0" w:space="0" w:color="auto"/>
            <w:bottom w:val="none" w:sz="0" w:space="0" w:color="auto"/>
            <w:right w:val="none" w:sz="0" w:space="0" w:color="auto"/>
          </w:divBdr>
        </w:div>
        <w:div w:id="1200703897">
          <w:marLeft w:val="1080"/>
          <w:marRight w:val="0"/>
          <w:marTop w:val="50"/>
          <w:marBottom w:val="50"/>
          <w:divBdr>
            <w:top w:val="none" w:sz="0" w:space="0" w:color="auto"/>
            <w:left w:val="none" w:sz="0" w:space="0" w:color="auto"/>
            <w:bottom w:val="none" w:sz="0" w:space="0" w:color="auto"/>
            <w:right w:val="none" w:sz="0" w:space="0" w:color="auto"/>
          </w:divBdr>
        </w:div>
        <w:div w:id="2077122151">
          <w:marLeft w:val="1080"/>
          <w:marRight w:val="0"/>
          <w:marTop w:val="50"/>
          <w:marBottom w:val="50"/>
          <w:divBdr>
            <w:top w:val="none" w:sz="0" w:space="0" w:color="auto"/>
            <w:left w:val="none" w:sz="0" w:space="0" w:color="auto"/>
            <w:bottom w:val="none" w:sz="0" w:space="0" w:color="auto"/>
            <w:right w:val="none" w:sz="0" w:space="0" w:color="auto"/>
          </w:divBdr>
        </w:div>
      </w:divsChild>
    </w:div>
    <w:div w:id="970983500">
      <w:bodyDiv w:val="1"/>
      <w:marLeft w:val="0"/>
      <w:marRight w:val="0"/>
      <w:marTop w:val="0"/>
      <w:marBottom w:val="0"/>
      <w:divBdr>
        <w:top w:val="none" w:sz="0" w:space="0" w:color="auto"/>
        <w:left w:val="none" w:sz="0" w:space="0" w:color="auto"/>
        <w:bottom w:val="none" w:sz="0" w:space="0" w:color="auto"/>
        <w:right w:val="none" w:sz="0" w:space="0" w:color="auto"/>
      </w:divBdr>
      <w:divsChild>
        <w:div w:id="327949168">
          <w:marLeft w:val="547"/>
          <w:marRight w:val="0"/>
          <w:marTop w:val="0"/>
          <w:marBottom w:val="0"/>
          <w:divBdr>
            <w:top w:val="none" w:sz="0" w:space="0" w:color="auto"/>
            <w:left w:val="none" w:sz="0" w:space="0" w:color="auto"/>
            <w:bottom w:val="none" w:sz="0" w:space="0" w:color="auto"/>
            <w:right w:val="none" w:sz="0" w:space="0" w:color="auto"/>
          </w:divBdr>
        </w:div>
      </w:divsChild>
    </w:div>
    <w:div w:id="1196579060">
      <w:bodyDiv w:val="1"/>
      <w:marLeft w:val="0"/>
      <w:marRight w:val="0"/>
      <w:marTop w:val="0"/>
      <w:marBottom w:val="0"/>
      <w:divBdr>
        <w:top w:val="none" w:sz="0" w:space="0" w:color="auto"/>
        <w:left w:val="none" w:sz="0" w:space="0" w:color="auto"/>
        <w:bottom w:val="none" w:sz="0" w:space="0" w:color="auto"/>
        <w:right w:val="none" w:sz="0" w:space="0" w:color="auto"/>
      </w:divBdr>
      <w:divsChild>
        <w:div w:id="600144349">
          <w:marLeft w:val="1080"/>
          <w:marRight w:val="0"/>
          <w:marTop w:val="50"/>
          <w:marBottom w:val="50"/>
          <w:divBdr>
            <w:top w:val="none" w:sz="0" w:space="0" w:color="auto"/>
            <w:left w:val="none" w:sz="0" w:space="0" w:color="auto"/>
            <w:bottom w:val="none" w:sz="0" w:space="0" w:color="auto"/>
            <w:right w:val="none" w:sz="0" w:space="0" w:color="auto"/>
          </w:divBdr>
        </w:div>
        <w:div w:id="1828087879">
          <w:marLeft w:val="1080"/>
          <w:marRight w:val="0"/>
          <w:marTop w:val="50"/>
          <w:marBottom w:val="50"/>
          <w:divBdr>
            <w:top w:val="none" w:sz="0" w:space="0" w:color="auto"/>
            <w:left w:val="none" w:sz="0" w:space="0" w:color="auto"/>
            <w:bottom w:val="none" w:sz="0" w:space="0" w:color="auto"/>
            <w:right w:val="none" w:sz="0" w:space="0" w:color="auto"/>
          </w:divBdr>
        </w:div>
        <w:div w:id="1236235594">
          <w:marLeft w:val="1080"/>
          <w:marRight w:val="0"/>
          <w:marTop w:val="50"/>
          <w:marBottom w:val="50"/>
          <w:divBdr>
            <w:top w:val="none" w:sz="0" w:space="0" w:color="auto"/>
            <w:left w:val="none" w:sz="0" w:space="0" w:color="auto"/>
            <w:bottom w:val="none" w:sz="0" w:space="0" w:color="auto"/>
            <w:right w:val="none" w:sz="0" w:space="0" w:color="auto"/>
          </w:divBdr>
        </w:div>
      </w:divsChild>
    </w:div>
    <w:div w:id="1211068128">
      <w:bodyDiv w:val="1"/>
      <w:marLeft w:val="0"/>
      <w:marRight w:val="0"/>
      <w:marTop w:val="0"/>
      <w:marBottom w:val="0"/>
      <w:divBdr>
        <w:top w:val="none" w:sz="0" w:space="0" w:color="auto"/>
        <w:left w:val="none" w:sz="0" w:space="0" w:color="auto"/>
        <w:bottom w:val="none" w:sz="0" w:space="0" w:color="auto"/>
        <w:right w:val="none" w:sz="0" w:space="0" w:color="auto"/>
      </w:divBdr>
      <w:divsChild>
        <w:div w:id="856965789">
          <w:marLeft w:val="1080"/>
          <w:marRight w:val="0"/>
          <w:marTop w:val="50"/>
          <w:marBottom w:val="50"/>
          <w:divBdr>
            <w:top w:val="none" w:sz="0" w:space="0" w:color="auto"/>
            <w:left w:val="none" w:sz="0" w:space="0" w:color="auto"/>
            <w:bottom w:val="none" w:sz="0" w:space="0" w:color="auto"/>
            <w:right w:val="none" w:sz="0" w:space="0" w:color="auto"/>
          </w:divBdr>
        </w:div>
        <w:div w:id="1672637953">
          <w:marLeft w:val="1080"/>
          <w:marRight w:val="0"/>
          <w:marTop w:val="50"/>
          <w:marBottom w:val="50"/>
          <w:divBdr>
            <w:top w:val="none" w:sz="0" w:space="0" w:color="auto"/>
            <w:left w:val="none" w:sz="0" w:space="0" w:color="auto"/>
            <w:bottom w:val="none" w:sz="0" w:space="0" w:color="auto"/>
            <w:right w:val="none" w:sz="0" w:space="0" w:color="auto"/>
          </w:divBdr>
        </w:div>
        <w:div w:id="780417202">
          <w:marLeft w:val="1080"/>
          <w:marRight w:val="0"/>
          <w:marTop w:val="50"/>
          <w:marBottom w:val="50"/>
          <w:divBdr>
            <w:top w:val="none" w:sz="0" w:space="0" w:color="auto"/>
            <w:left w:val="none" w:sz="0" w:space="0" w:color="auto"/>
            <w:bottom w:val="none" w:sz="0" w:space="0" w:color="auto"/>
            <w:right w:val="none" w:sz="0" w:space="0" w:color="auto"/>
          </w:divBdr>
        </w:div>
        <w:div w:id="606893706">
          <w:marLeft w:val="1080"/>
          <w:marRight w:val="0"/>
          <w:marTop w:val="50"/>
          <w:marBottom w:val="50"/>
          <w:divBdr>
            <w:top w:val="none" w:sz="0" w:space="0" w:color="auto"/>
            <w:left w:val="none" w:sz="0" w:space="0" w:color="auto"/>
            <w:bottom w:val="none" w:sz="0" w:space="0" w:color="auto"/>
            <w:right w:val="none" w:sz="0" w:space="0" w:color="auto"/>
          </w:divBdr>
        </w:div>
        <w:div w:id="548956536">
          <w:marLeft w:val="1080"/>
          <w:marRight w:val="0"/>
          <w:marTop w:val="50"/>
          <w:marBottom w:val="50"/>
          <w:divBdr>
            <w:top w:val="none" w:sz="0" w:space="0" w:color="auto"/>
            <w:left w:val="none" w:sz="0" w:space="0" w:color="auto"/>
            <w:bottom w:val="none" w:sz="0" w:space="0" w:color="auto"/>
            <w:right w:val="none" w:sz="0" w:space="0" w:color="auto"/>
          </w:divBdr>
        </w:div>
        <w:div w:id="270363226">
          <w:marLeft w:val="288"/>
          <w:marRight w:val="0"/>
          <w:marTop w:val="240"/>
          <w:marBottom w:val="0"/>
          <w:divBdr>
            <w:top w:val="none" w:sz="0" w:space="0" w:color="auto"/>
            <w:left w:val="none" w:sz="0" w:space="0" w:color="auto"/>
            <w:bottom w:val="none" w:sz="0" w:space="0" w:color="auto"/>
            <w:right w:val="none" w:sz="0" w:space="0" w:color="auto"/>
          </w:divBdr>
        </w:div>
        <w:div w:id="2119566832">
          <w:marLeft w:val="288"/>
          <w:marRight w:val="0"/>
          <w:marTop w:val="240"/>
          <w:marBottom w:val="0"/>
          <w:divBdr>
            <w:top w:val="none" w:sz="0" w:space="0" w:color="auto"/>
            <w:left w:val="none" w:sz="0" w:space="0" w:color="auto"/>
            <w:bottom w:val="none" w:sz="0" w:space="0" w:color="auto"/>
            <w:right w:val="none" w:sz="0" w:space="0" w:color="auto"/>
          </w:divBdr>
        </w:div>
      </w:divsChild>
    </w:div>
    <w:div w:id="1331712098">
      <w:bodyDiv w:val="1"/>
      <w:marLeft w:val="0"/>
      <w:marRight w:val="0"/>
      <w:marTop w:val="0"/>
      <w:marBottom w:val="0"/>
      <w:divBdr>
        <w:top w:val="none" w:sz="0" w:space="0" w:color="auto"/>
        <w:left w:val="none" w:sz="0" w:space="0" w:color="auto"/>
        <w:bottom w:val="none" w:sz="0" w:space="0" w:color="auto"/>
        <w:right w:val="none" w:sz="0" w:space="0" w:color="auto"/>
      </w:divBdr>
      <w:divsChild>
        <w:div w:id="1222137951">
          <w:marLeft w:val="547"/>
          <w:marRight w:val="0"/>
          <w:marTop w:val="0"/>
          <w:marBottom w:val="0"/>
          <w:divBdr>
            <w:top w:val="none" w:sz="0" w:space="0" w:color="auto"/>
            <w:left w:val="none" w:sz="0" w:space="0" w:color="auto"/>
            <w:bottom w:val="none" w:sz="0" w:space="0" w:color="auto"/>
            <w:right w:val="none" w:sz="0" w:space="0" w:color="auto"/>
          </w:divBdr>
        </w:div>
      </w:divsChild>
    </w:div>
    <w:div w:id="1351175404">
      <w:bodyDiv w:val="1"/>
      <w:marLeft w:val="0"/>
      <w:marRight w:val="0"/>
      <w:marTop w:val="0"/>
      <w:marBottom w:val="0"/>
      <w:divBdr>
        <w:top w:val="none" w:sz="0" w:space="0" w:color="auto"/>
        <w:left w:val="none" w:sz="0" w:space="0" w:color="auto"/>
        <w:bottom w:val="none" w:sz="0" w:space="0" w:color="auto"/>
        <w:right w:val="none" w:sz="0" w:space="0" w:color="auto"/>
      </w:divBdr>
    </w:div>
    <w:div w:id="1471047284">
      <w:bodyDiv w:val="1"/>
      <w:marLeft w:val="0"/>
      <w:marRight w:val="0"/>
      <w:marTop w:val="0"/>
      <w:marBottom w:val="0"/>
      <w:divBdr>
        <w:top w:val="none" w:sz="0" w:space="0" w:color="auto"/>
        <w:left w:val="none" w:sz="0" w:space="0" w:color="auto"/>
        <w:bottom w:val="none" w:sz="0" w:space="0" w:color="auto"/>
        <w:right w:val="none" w:sz="0" w:space="0" w:color="auto"/>
      </w:divBdr>
      <w:divsChild>
        <w:div w:id="1750032476">
          <w:marLeft w:val="0"/>
          <w:marRight w:val="0"/>
          <w:marTop w:val="0"/>
          <w:marBottom w:val="0"/>
          <w:divBdr>
            <w:top w:val="none" w:sz="0" w:space="0" w:color="auto"/>
            <w:left w:val="none" w:sz="0" w:space="0" w:color="auto"/>
            <w:bottom w:val="none" w:sz="0" w:space="0" w:color="auto"/>
            <w:right w:val="none" w:sz="0" w:space="0" w:color="auto"/>
          </w:divBdr>
          <w:divsChild>
            <w:div w:id="1980722677">
              <w:marLeft w:val="0"/>
              <w:marRight w:val="0"/>
              <w:marTop w:val="0"/>
              <w:marBottom w:val="0"/>
              <w:divBdr>
                <w:top w:val="none" w:sz="0" w:space="0" w:color="auto"/>
                <w:left w:val="none" w:sz="0" w:space="0" w:color="auto"/>
                <w:bottom w:val="none" w:sz="0" w:space="0" w:color="auto"/>
                <w:right w:val="none" w:sz="0" w:space="0" w:color="auto"/>
              </w:divBdr>
              <w:divsChild>
                <w:div w:id="30344976">
                  <w:marLeft w:val="0"/>
                  <w:marRight w:val="0"/>
                  <w:marTop w:val="0"/>
                  <w:marBottom w:val="0"/>
                  <w:divBdr>
                    <w:top w:val="none" w:sz="0" w:space="0" w:color="auto"/>
                    <w:left w:val="none" w:sz="0" w:space="0" w:color="auto"/>
                    <w:bottom w:val="none" w:sz="0" w:space="0" w:color="auto"/>
                    <w:right w:val="none" w:sz="0" w:space="0" w:color="auto"/>
                  </w:divBdr>
                  <w:divsChild>
                    <w:div w:id="930629467">
                      <w:marLeft w:val="0"/>
                      <w:marRight w:val="0"/>
                      <w:marTop w:val="0"/>
                      <w:marBottom w:val="0"/>
                      <w:divBdr>
                        <w:top w:val="none" w:sz="0" w:space="0" w:color="auto"/>
                        <w:left w:val="none" w:sz="0" w:space="0" w:color="auto"/>
                        <w:bottom w:val="none" w:sz="0" w:space="0" w:color="auto"/>
                        <w:right w:val="none" w:sz="0" w:space="0" w:color="auto"/>
                      </w:divBdr>
                      <w:divsChild>
                        <w:div w:id="191572252">
                          <w:marLeft w:val="0"/>
                          <w:marRight w:val="0"/>
                          <w:marTop w:val="0"/>
                          <w:marBottom w:val="0"/>
                          <w:divBdr>
                            <w:top w:val="none" w:sz="0" w:space="0" w:color="auto"/>
                            <w:left w:val="none" w:sz="0" w:space="0" w:color="auto"/>
                            <w:bottom w:val="none" w:sz="0" w:space="0" w:color="auto"/>
                            <w:right w:val="none" w:sz="0" w:space="0" w:color="auto"/>
                          </w:divBdr>
                          <w:divsChild>
                            <w:div w:id="180243418">
                              <w:marLeft w:val="0"/>
                              <w:marRight w:val="0"/>
                              <w:marTop w:val="0"/>
                              <w:marBottom w:val="0"/>
                              <w:divBdr>
                                <w:top w:val="none" w:sz="0" w:space="0" w:color="auto"/>
                                <w:left w:val="none" w:sz="0" w:space="0" w:color="auto"/>
                                <w:bottom w:val="none" w:sz="0" w:space="0" w:color="auto"/>
                                <w:right w:val="none" w:sz="0" w:space="0" w:color="auto"/>
                              </w:divBdr>
                              <w:divsChild>
                                <w:div w:id="808864023">
                                  <w:marLeft w:val="0"/>
                                  <w:marRight w:val="0"/>
                                  <w:marTop w:val="0"/>
                                  <w:marBottom w:val="0"/>
                                  <w:divBdr>
                                    <w:top w:val="none" w:sz="0" w:space="0" w:color="auto"/>
                                    <w:left w:val="none" w:sz="0" w:space="0" w:color="auto"/>
                                    <w:bottom w:val="none" w:sz="0" w:space="0" w:color="auto"/>
                                    <w:right w:val="none" w:sz="0" w:space="0" w:color="auto"/>
                                  </w:divBdr>
                                  <w:divsChild>
                                    <w:div w:id="1182477847">
                                      <w:marLeft w:val="0"/>
                                      <w:marRight w:val="0"/>
                                      <w:marTop w:val="0"/>
                                      <w:marBottom w:val="0"/>
                                      <w:divBdr>
                                        <w:top w:val="none" w:sz="0" w:space="0" w:color="auto"/>
                                        <w:left w:val="none" w:sz="0" w:space="0" w:color="auto"/>
                                        <w:bottom w:val="none" w:sz="0" w:space="0" w:color="auto"/>
                                        <w:right w:val="none" w:sz="0" w:space="0" w:color="auto"/>
                                      </w:divBdr>
                                      <w:divsChild>
                                        <w:div w:id="16996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520534">
      <w:bodyDiv w:val="1"/>
      <w:marLeft w:val="0"/>
      <w:marRight w:val="0"/>
      <w:marTop w:val="0"/>
      <w:marBottom w:val="0"/>
      <w:divBdr>
        <w:top w:val="none" w:sz="0" w:space="0" w:color="auto"/>
        <w:left w:val="none" w:sz="0" w:space="0" w:color="auto"/>
        <w:bottom w:val="none" w:sz="0" w:space="0" w:color="auto"/>
        <w:right w:val="none" w:sz="0" w:space="0" w:color="auto"/>
      </w:divBdr>
      <w:divsChild>
        <w:div w:id="1982034921">
          <w:marLeft w:val="547"/>
          <w:marRight w:val="0"/>
          <w:marTop w:val="0"/>
          <w:marBottom w:val="0"/>
          <w:divBdr>
            <w:top w:val="none" w:sz="0" w:space="0" w:color="auto"/>
            <w:left w:val="none" w:sz="0" w:space="0" w:color="auto"/>
            <w:bottom w:val="none" w:sz="0" w:space="0" w:color="auto"/>
            <w:right w:val="none" w:sz="0" w:space="0" w:color="auto"/>
          </w:divBdr>
        </w:div>
      </w:divsChild>
    </w:div>
    <w:div w:id="1777403468">
      <w:bodyDiv w:val="1"/>
      <w:marLeft w:val="0"/>
      <w:marRight w:val="0"/>
      <w:marTop w:val="0"/>
      <w:marBottom w:val="0"/>
      <w:divBdr>
        <w:top w:val="none" w:sz="0" w:space="0" w:color="auto"/>
        <w:left w:val="none" w:sz="0" w:space="0" w:color="auto"/>
        <w:bottom w:val="none" w:sz="0" w:space="0" w:color="auto"/>
        <w:right w:val="none" w:sz="0" w:space="0" w:color="auto"/>
      </w:divBdr>
    </w:div>
    <w:div w:id="1883785842">
      <w:bodyDiv w:val="1"/>
      <w:marLeft w:val="0"/>
      <w:marRight w:val="0"/>
      <w:marTop w:val="0"/>
      <w:marBottom w:val="0"/>
      <w:divBdr>
        <w:top w:val="none" w:sz="0" w:space="0" w:color="auto"/>
        <w:left w:val="none" w:sz="0" w:space="0" w:color="auto"/>
        <w:bottom w:val="none" w:sz="0" w:space="0" w:color="auto"/>
        <w:right w:val="none" w:sz="0" w:space="0" w:color="auto"/>
      </w:divBdr>
      <w:divsChild>
        <w:div w:id="193201566">
          <w:marLeft w:val="288"/>
          <w:marRight w:val="0"/>
          <w:marTop w:val="240"/>
          <w:marBottom w:val="0"/>
          <w:divBdr>
            <w:top w:val="none" w:sz="0" w:space="0" w:color="auto"/>
            <w:left w:val="none" w:sz="0" w:space="0" w:color="auto"/>
            <w:bottom w:val="none" w:sz="0" w:space="0" w:color="auto"/>
            <w:right w:val="none" w:sz="0" w:space="0" w:color="auto"/>
          </w:divBdr>
        </w:div>
        <w:div w:id="34738725">
          <w:marLeft w:val="288"/>
          <w:marRight w:val="0"/>
          <w:marTop w:val="240"/>
          <w:marBottom w:val="0"/>
          <w:divBdr>
            <w:top w:val="none" w:sz="0" w:space="0" w:color="auto"/>
            <w:left w:val="none" w:sz="0" w:space="0" w:color="auto"/>
            <w:bottom w:val="none" w:sz="0" w:space="0" w:color="auto"/>
            <w:right w:val="none" w:sz="0" w:space="0" w:color="auto"/>
          </w:divBdr>
        </w:div>
        <w:div w:id="1211847369">
          <w:marLeft w:val="288"/>
          <w:marRight w:val="0"/>
          <w:marTop w:val="240"/>
          <w:marBottom w:val="0"/>
          <w:divBdr>
            <w:top w:val="none" w:sz="0" w:space="0" w:color="auto"/>
            <w:left w:val="none" w:sz="0" w:space="0" w:color="auto"/>
            <w:bottom w:val="none" w:sz="0" w:space="0" w:color="auto"/>
            <w:right w:val="none" w:sz="0" w:space="0" w:color="auto"/>
          </w:divBdr>
        </w:div>
        <w:div w:id="1709716735">
          <w:marLeft w:val="288"/>
          <w:marRight w:val="0"/>
          <w:marTop w:val="240"/>
          <w:marBottom w:val="0"/>
          <w:divBdr>
            <w:top w:val="none" w:sz="0" w:space="0" w:color="auto"/>
            <w:left w:val="none" w:sz="0" w:space="0" w:color="auto"/>
            <w:bottom w:val="none" w:sz="0" w:space="0" w:color="auto"/>
            <w:right w:val="none" w:sz="0" w:space="0" w:color="auto"/>
          </w:divBdr>
        </w:div>
        <w:div w:id="2108887448">
          <w:marLeft w:val="288"/>
          <w:marRight w:val="0"/>
          <w:marTop w:val="240"/>
          <w:marBottom w:val="0"/>
          <w:divBdr>
            <w:top w:val="none" w:sz="0" w:space="0" w:color="auto"/>
            <w:left w:val="none" w:sz="0" w:space="0" w:color="auto"/>
            <w:bottom w:val="none" w:sz="0" w:space="0" w:color="auto"/>
            <w:right w:val="none" w:sz="0" w:space="0" w:color="auto"/>
          </w:divBdr>
        </w:div>
        <w:div w:id="511575360">
          <w:marLeft w:val="288"/>
          <w:marRight w:val="0"/>
          <w:marTop w:val="240"/>
          <w:marBottom w:val="0"/>
          <w:divBdr>
            <w:top w:val="none" w:sz="0" w:space="0" w:color="auto"/>
            <w:left w:val="none" w:sz="0" w:space="0" w:color="auto"/>
            <w:bottom w:val="none" w:sz="0" w:space="0" w:color="auto"/>
            <w:right w:val="none" w:sz="0" w:space="0" w:color="auto"/>
          </w:divBdr>
        </w:div>
        <w:div w:id="1694333854">
          <w:marLeft w:val="288"/>
          <w:marRight w:val="0"/>
          <w:marTop w:val="240"/>
          <w:marBottom w:val="0"/>
          <w:divBdr>
            <w:top w:val="none" w:sz="0" w:space="0" w:color="auto"/>
            <w:left w:val="none" w:sz="0" w:space="0" w:color="auto"/>
            <w:bottom w:val="none" w:sz="0" w:space="0" w:color="auto"/>
            <w:right w:val="none" w:sz="0" w:space="0" w:color="auto"/>
          </w:divBdr>
        </w:div>
        <w:div w:id="917860505">
          <w:marLeft w:val="288"/>
          <w:marRight w:val="0"/>
          <w:marTop w:val="240"/>
          <w:marBottom w:val="0"/>
          <w:divBdr>
            <w:top w:val="none" w:sz="0" w:space="0" w:color="auto"/>
            <w:left w:val="none" w:sz="0" w:space="0" w:color="auto"/>
            <w:bottom w:val="none" w:sz="0" w:space="0" w:color="auto"/>
            <w:right w:val="none" w:sz="0" w:space="0" w:color="auto"/>
          </w:divBdr>
        </w:div>
        <w:div w:id="179241913">
          <w:marLeft w:val="288"/>
          <w:marRight w:val="0"/>
          <w:marTop w:val="240"/>
          <w:marBottom w:val="0"/>
          <w:divBdr>
            <w:top w:val="none" w:sz="0" w:space="0" w:color="auto"/>
            <w:left w:val="none" w:sz="0" w:space="0" w:color="auto"/>
            <w:bottom w:val="none" w:sz="0" w:space="0" w:color="auto"/>
            <w:right w:val="none" w:sz="0" w:space="0" w:color="auto"/>
          </w:divBdr>
        </w:div>
        <w:div w:id="1826433783">
          <w:marLeft w:val="1080"/>
          <w:marRight w:val="0"/>
          <w:marTop w:val="50"/>
          <w:marBottom w:val="50"/>
          <w:divBdr>
            <w:top w:val="none" w:sz="0" w:space="0" w:color="auto"/>
            <w:left w:val="none" w:sz="0" w:space="0" w:color="auto"/>
            <w:bottom w:val="none" w:sz="0" w:space="0" w:color="auto"/>
            <w:right w:val="none" w:sz="0" w:space="0" w:color="auto"/>
          </w:divBdr>
        </w:div>
        <w:div w:id="588657608">
          <w:marLeft w:val="1080"/>
          <w:marRight w:val="0"/>
          <w:marTop w:val="50"/>
          <w:marBottom w:val="50"/>
          <w:divBdr>
            <w:top w:val="none" w:sz="0" w:space="0" w:color="auto"/>
            <w:left w:val="none" w:sz="0" w:space="0" w:color="auto"/>
            <w:bottom w:val="none" w:sz="0" w:space="0" w:color="auto"/>
            <w:right w:val="none" w:sz="0" w:space="0" w:color="auto"/>
          </w:divBdr>
        </w:div>
        <w:div w:id="1403793624">
          <w:marLeft w:val="288"/>
          <w:marRight w:val="0"/>
          <w:marTop w:val="240"/>
          <w:marBottom w:val="0"/>
          <w:divBdr>
            <w:top w:val="none" w:sz="0" w:space="0" w:color="auto"/>
            <w:left w:val="none" w:sz="0" w:space="0" w:color="auto"/>
            <w:bottom w:val="none" w:sz="0" w:space="0" w:color="auto"/>
            <w:right w:val="none" w:sz="0" w:space="0" w:color="auto"/>
          </w:divBdr>
        </w:div>
      </w:divsChild>
    </w:div>
    <w:div w:id="1986156413">
      <w:bodyDiv w:val="1"/>
      <w:marLeft w:val="0"/>
      <w:marRight w:val="0"/>
      <w:marTop w:val="0"/>
      <w:marBottom w:val="0"/>
      <w:divBdr>
        <w:top w:val="none" w:sz="0" w:space="0" w:color="auto"/>
        <w:left w:val="none" w:sz="0" w:space="0" w:color="auto"/>
        <w:bottom w:val="none" w:sz="0" w:space="0" w:color="auto"/>
        <w:right w:val="none" w:sz="0" w:space="0" w:color="auto"/>
      </w:divBdr>
      <w:divsChild>
        <w:div w:id="331488548">
          <w:marLeft w:val="288"/>
          <w:marRight w:val="0"/>
          <w:marTop w:val="240"/>
          <w:marBottom w:val="0"/>
          <w:divBdr>
            <w:top w:val="none" w:sz="0" w:space="0" w:color="auto"/>
            <w:left w:val="none" w:sz="0" w:space="0" w:color="auto"/>
            <w:bottom w:val="none" w:sz="0" w:space="0" w:color="auto"/>
            <w:right w:val="none" w:sz="0" w:space="0" w:color="auto"/>
          </w:divBdr>
        </w:div>
        <w:div w:id="1869099276">
          <w:marLeft w:val="288"/>
          <w:marRight w:val="0"/>
          <w:marTop w:val="240"/>
          <w:marBottom w:val="0"/>
          <w:divBdr>
            <w:top w:val="none" w:sz="0" w:space="0" w:color="auto"/>
            <w:left w:val="none" w:sz="0" w:space="0" w:color="auto"/>
            <w:bottom w:val="none" w:sz="0" w:space="0" w:color="auto"/>
            <w:right w:val="none" w:sz="0" w:space="0" w:color="auto"/>
          </w:divBdr>
        </w:div>
        <w:div w:id="721441599">
          <w:marLeft w:val="288"/>
          <w:marRight w:val="0"/>
          <w:marTop w:val="240"/>
          <w:marBottom w:val="0"/>
          <w:divBdr>
            <w:top w:val="none" w:sz="0" w:space="0" w:color="auto"/>
            <w:left w:val="none" w:sz="0" w:space="0" w:color="auto"/>
            <w:bottom w:val="none" w:sz="0" w:space="0" w:color="auto"/>
            <w:right w:val="none" w:sz="0" w:space="0" w:color="auto"/>
          </w:divBdr>
        </w:div>
        <w:div w:id="1326786558">
          <w:marLeft w:val="288"/>
          <w:marRight w:val="0"/>
          <w:marTop w:val="240"/>
          <w:marBottom w:val="0"/>
          <w:divBdr>
            <w:top w:val="none" w:sz="0" w:space="0" w:color="auto"/>
            <w:left w:val="none" w:sz="0" w:space="0" w:color="auto"/>
            <w:bottom w:val="none" w:sz="0" w:space="0" w:color="auto"/>
            <w:right w:val="none" w:sz="0" w:space="0" w:color="auto"/>
          </w:divBdr>
        </w:div>
        <w:div w:id="8430945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emisnow.com"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glossaryDocument" Target="glossary/document.xml"/><Relationship Id="rId8" Type="http://schemas.openxmlformats.org/officeDocument/2006/relationships/customXml" Target="../customXml/item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era\Downloads\tf10192749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9E35C3E17B84E349D8131E64218D498"/>
        <w:category>
          <w:name w:val="General"/>
          <w:gallery w:val="placeholder"/>
        </w:category>
        <w:types>
          <w:type w:val="bbPlcHdr"/>
        </w:types>
        <w:behaviors>
          <w:behavior w:val="content"/>
        </w:behaviors>
        <w:guid w:val="{2C06AEA0-B61F-41DA-9946-1D7564A37DFF}"/>
      </w:docPartPr>
      <w:docPartBody>
        <w:p w:rsidR="00EF3B21" w:rsidRDefault="00263CBB">
          <w:pPr>
            <w:pStyle w:val="49E35C3E17B84E349D8131E64218D498"/>
          </w:pPr>
          <w:r>
            <w:t>[Type the title]</w:t>
          </w:r>
        </w:p>
      </w:docPartBody>
    </w:docPart>
    <w:docPart>
      <w:docPartPr>
        <w:name w:val="1B35E92541FA4B3FAC3627F7B1D30322"/>
        <w:category>
          <w:name w:val="General"/>
          <w:gallery w:val="placeholder"/>
        </w:category>
        <w:types>
          <w:type w:val="bbPlcHdr"/>
        </w:types>
        <w:behaviors>
          <w:behavior w:val="content"/>
        </w:behaviors>
        <w:guid w:val="{23E574FF-F45F-45E5-8C7F-1374F0E2F7E7}"/>
      </w:docPartPr>
      <w:docPartBody>
        <w:p w:rsidR="00EF3B21" w:rsidRDefault="00263CBB">
          <w:pPr>
            <w:pStyle w:val="1B35E92541FA4B3FAC3627F7B1D30322"/>
          </w:pPr>
          <w:r>
            <w:rPr>
              <w:rFonts w:asciiTheme="majorHAnsi" w:hAnsiTheme="majorHAnsi"/>
              <w:smallCaps/>
              <w:color w:val="833C0B" w:themeColor="accent2" w:themeShade="80"/>
              <w:spacing w:val="20"/>
              <w:sz w:val="56"/>
              <w:szCs w:val="56"/>
            </w:rPr>
            <w:t>[Type the document title]</w:t>
          </w:r>
        </w:p>
      </w:docPartBody>
    </w:docPart>
    <w:docPart>
      <w:docPartPr>
        <w:name w:val="67AFD607BF2249E68A8FC3323CE8715C"/>
        <w:category>
          <w:name w:val="General"/>
          <w:gallery w:val="placeholder"/>
        </w:category>
        <w:types>
          <w:type w:val="bbPlcHdr"/>
        </w:types>
        <w:behaviors>
          <w:behavior w:val="content"/>
        </w:behaviors>
        <w:guid w:val="{D1FDD569-6F46-4BD8-9F8F-FF674E98B414}"/>
      </w:docPartPr>
      <w:docPartBody>
        <w:p w:rsidR="00EF3B21" w:rsidRDefault="00263CBB">
          <w:pPr>
            <w:pStyle w:val="67AFD607BF2249E68A8FC3323CE8715C"/>
          </w:pPr>
          <w:r>
            <w:rPr>
              <w:i/>
              <w:color w:val="833C0B" w:themeColor="accent2" w:themeShade="80"/>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FC"/>
    <w:rsid w:val="00263CBB"/>
    <w:rsid w:val="007B16FC"/>
    <w:rsid w:val="00EF3B21"/>
    <w:rsid w:val="00F758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spacing w:before="360" w:after="40" w:line="276" w:lineRule="auto"/>
      <w:outlineLvl w:val="0"/>
    </w:pPr>
    <w:rPr>
      <w:rFonts w:asciiTheme="majorHAnsi" w:eastAsiaTheme="minorHAnsi" w:hAnsiTheme="majorHAnsi" w:cstheme="minorHAnsi"/>
      <w:smallCaps/>
      <w:color w:val="323E4F" w:themeColor="text2" w:themeShade="BF"/>
      <w:spacing w:val="5"/>
      <w:sz w:val="32"/>
      <w:szCs w:val="32"/>
      <w:lang w:val="en-US" w:eastAsia="ja-JP"/>
    </w:rPr>
  </w:style>
  <w:style w:type="paragraph" w:styleId="Heading2">
    <w:name w:val="heading 2"/>
    <w:basedOn w:val="Normal"/>
    <w:next w:val="Normal"/>
    <w:link w:val="Heading2Char"/>
    <w:uiPriority w:val="2"/>
    <w:qFormat/>
    <w:pPr>
      <w:spacing w:after="0" w:line="276" w:lineRule="auto"/>
      <w:outlineLvl w:val="1"/>
    </w:pPr>
    <w:rPr>
      <w:rFonts w:asciiTheme="majorHAnsi" w:eastAsiaTheme="minorHAnsi" w:hAnsiTheme="majorHAnsi" w:cstheme="minorHAnsi"/>
      <w:color w:val="323E4F" w:themeColor="text2"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E35C3E17B84E349D8131E64218D498">
    <w:name w:val="49E35C3E17B84E349D8131E64218D498"/>
  </w:style>
  <w:style w:type="character" w:customStyle="1" w:styleId="Heading1Char">
    <w:name w:val="Heading 1 Char"/>
    <w:basedOn w:val="DefaultParagraphFont"/>
    <w:link w:val="Heading1"/>
    <w:uiPriority w:val="1"/>
    <w:rPr>
      <w:rFonts w:asciiTheme="majorHAnsi" w:eastAsiaTheme="minorHAnsi" w:hAnsiTheme="majorHAnsi" w:cstheme="minorHAnsi"/>
      <w:smallCaps/>
      <w:color w:val="323E4F" w:themeColor="text2" w:themeShade="BF"/>
      <w:spacing w:val="5"/>
      <w:sz w:val="32"/>
      <w:szCs w:val="32"/>
      <w:lang w:val="en-US" w:eastAsia="ja-JP"/>
    </w:rPr>
  </w:style>
  <w:style w:type="character" w:customStyle="1" w:styleId="Heading2Char">
    <w:name w:val="Heading 2 Char"/>
    <w:basedOn w:val="DefaultParagraphFont"/>
    <w:link w:val="Heading2"/>
    <w:uiPriority w:val="2"/>
    <w:rPr>
      <w:rFonts w:asciiTheme="majorHAnsi" w:eastAsiaTheme="minorHAnsi" w:hAnsiTheme="majorHAnsi" w:cstheme="minorHAnsi"/>
      <w:color w:val="323E4F" w:themeColor="text2" w:themeShade="BF"/>
      <w:sz w:val="28"/>
      <w:szCs w:val="28"/>
      <w:lang w:val="en-US" w:eastAsia="ja-JP"/>
    </w:rPr>
  </w:style>
  <w:style w:type="paragraph" w:customStyle="1" w:styleId="1B35E92541FA4B3FAC3627F7B1D30322">
    <w:name w:val="1B35E92541FA4B3FAC3627F7B1D30322"/>
  </w:style>
  <w:style w:type="paragraph" w:customStyle="1" w:styleId="67AFD607BF2249E68A8FC3323CE8715C">
    <w:name w:val="67AFD607BF2249E68A8FC3323CE871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2020-12-01T00:00:00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templateProperties xmlns="urn:microsoft.template.properties">
  <_Version>12.0.4319</_Version>
  <_LCID>-1</_LCID>
</templateProperties>
</file>

<file path=customXml/item4.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Report (Oriel design)</TPFriendlyName>
    <BusinessGroup xmlns="4873beb7-5857-4685-be1f-d57550cc96cc" xsi:nil="true"/>
    <APEditor xmlns="4873beb7-5857-4685-be1f-d57550cc96cc">
      <UserInfo>
        <DisplayName>REDMOND\v-luannv</DisplayName>
        <AccountId>92</AccountId>
        <AccountType/>
      </UserInfo>
    </APEditor>
    <SourceTitle xmlns="4873beb7-5857-4685-be1f-d57550cc96cc">Report (Oriel theme)</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273456</Value>
      <Value>1305276</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11</TPAppVersion>
    <TPCommandLine xmlns="4873beb7-5857-4685-be1f-d57550cc96cc">{WD} /f {FilePath}</TPCommandLine>
    <PublishTargets xmlns="4873beb7-5857-4685-be1f-d57550cc96cc">OfficeOnline</PublishTargets>
    <TPLaunchHelpLinkType xmlns="4873beb7-5857-4685-be1f-d57550cc96cc">Template</TPLaunchHelpLinkType>
    <EditorialStatus xmlns="4873beb7-5857-4685-be1f-d57550cc96cc" xsi:nil="true"/>
    <TimesCloned xmlns="4873beb7-5857-4685-be1f-d57550cc96cc" xsi:nil="true"/>
    <LastModifiedDateTime xmlns="4873beb7-5857-4685-be1f-d57550cc96cc" xsi:nil="true"/>
    <Provider xmlns="4873beb7-5857-4685-be1f-d57550cc96cc">EY006220130</Provider>
    <AcquiredFrom xmlns="4873beb7-5857-4685-be1f-d57550cc96cc" xsi:nil="true"/>
    <AssetStart xmlns="4873beb7-5857-4685-be1f-d57550cc96cc">2009-05-30T21:53:42+00:00</AssetStart>
    <LastHandOff xmlns="4873beb7-5857-4685-be1f-d57550cc96cc" xsi:nil="true"/>
    <TPClientViewer xmlns="4873beb7-5857-4685-be1f-d57550cc96cc">Microsoft Office Word</TPClientViewer>
    <ArtSampleDocs xmlns="4873beb7-5857-4685-be1f-d57550cc96cc" xsi:nil="true"/>
    <UACurrentWords xmlns="4873beb7-5857-4685-be1f-d57550cc96cc">0</UACurrentWords>
    <UALocRecommendation xmlns="4873beb7-5857-4685-be1f-d57550cc96cc">Localize</UALocRecommendation>
    <IsDeleted xmlns="4873beb7-5857-4685-be1f-d57550cc96cc">false</IsDeleted>
    <UANotes xmlns="4873beb7-5857-4685-be1f-d57550cc96cc">in the box</UANotes>
    <TemplateStatus xmlns="4873beb7-5857-4685-be1f-d57550cc96cc">Complete</TemplateStatus>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SubmitterId xmlns="4873beb7-5857-4685-be1f-d57550cc96cc" xsi:nil="true"/>
    <TPExecutable xmlns="4873beb7-5857-4685-be1f-d57550cc96cc" xsi:nil="true"/>
    <AssetType xmlns="4873beb7-5857-4685-be1f-d57550cc96cc">TP</AssetType>
    <BugNumber xmlns="4873beb7-5857-4685-be1f-d57550cc96cc">733025</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TP010192749</AssetId>
    <TPApplication xmlns="4873beb7-5857-4685-be1f-d57550cc96cc">Word</TPApplication>
    <TPLaunchHelpLink xmlns="4873beb7-5857-4685-be1f-d57550cc96cc" xsi:nil="true"/>
    <IntlLocPriority xmlns="4873beb7-5857-4685-be1f-d57550cc96cc" xsi:nil="true"/>
    <PlannedPubDate xmlns="4873beb7-5857-4685-be1f-d57550cc96cc" xsi:nil="true"/>
    <CrawlForDependencies xmlns="4873beb7-5857-4685-be1f-d57550cc96cc">false</CrawlForDependencies>
    <IntlLangReviewer xmlns="4873beb7-5857-4685-be1f-d57550cc96cc" xsi:nil="true"/>
    <HandoffToMSDN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2003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529496</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templateProperties xmlns="urn:microsoft.template.properties">
  <_Version>12.0.4319</_Version>
  <_LCID>-1</_LCID>
</templateProperties>
</file>

<file path=customXml/item7.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3.xml><?xml version="1.0" encoding="utf-8"?>
<ds:datastoreItem xmlns:ds="http://schemas.openxmlformats.org/officeDocument/2006/customXml" ds:itemID="{37A44DD3-EB41-461C-8831-8E039C645FD7}">
  <ds:schemaRefs>
    <ds:schemaRef ds:uri="urn:microsoft.template.properties"/>
  </ds:schemaRefs>
</ds:datastoreItem>
</file>

<file path=customXml/itemProps4.xml><?xml version="1.0" encoding="utf-8"?>
<ds:datastoreItem xmlns:ds="http://schemas.openxmlformats.org/officeDocument/2006/customXml" ds:itemID="{BA91AF61-15F1-4604-8EBD-5377A77B820A}">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CD8BD35B-18A0-4BCE-A65E-9ACD90E08A22}">
  <ds:schemaRefs>
    <ds:schemaRef ds:uri="http://schemas.microsoft.com/sharepoint/v3/contenttype/forms"/>
  </ds:schemaRefs>
</ds:datastoreItem>
</file>

<file path=customXml/itemProps6.xml><?xml version="1.0" encoding="utf-8"?>
<ds:datastoreItem xmlns:ds="http://schemas.openxmlformats.org/officeDocument/2006/customXml" ds:itemID="{C7DCFB9A-D0A9-4B95-B0C1-3C48EE5A7A72}">
  <ds:schemaRefs>
    <ds:schemaRef ds:uri="urn:microsoft.template.properties"/>
  </ds:schemaRefs>
</ds:datastoreItem>
</file>

<file path=customXml/itemProps7.xml><?xml version="1.0" encoding="utf-8"?>
<ds:datastoreItem xmlns:ds="http://schemas.openxmlformats.org/officeDocument/2006/customXml" ds:itemID="{C1A06A7E-5A31-400B-B121-80F55BC3F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1F222EC-FD16-474E-8DD8-3834674DF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tf10192749_win32</Template>
  <TotalTime>24</TotalTime>
  <Pages>13</Pages>
  <Words>2616</Words>
  <Characters>14915</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Patient Online Record Access Information Sheet For Primary Care</vt:lpstr>
    </vt:vector>
  </TitlesOfParts>
  <Company/>
  <LinksUpToDate>false</LinksUpToDate>
  <CharactersWithSpaces>17497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Online Record Access Information Sheet For Primary Care</dc:title>
  <dc:subject>GP contractual requirements with regards to patient online medical record access, including safeguarding considerations, as well as practical elements of using SystmOne and EMIS</dc:subject>
  <dc:creator>Neera Dholakia</dc:creator>
  <cp:keywords/>
  <dc:description/>
  <cp:lastModifiedBy>Shimona Gayle</cp:lastModifiedBy>
  <cp:revision>2</cp:revision>
  <dcterms:created xsi:type="dcterms:W3CDTF">2020-12-02T12:44:00Z</dcterms:created>
  <dcterms:modified xsi:type="dcterms:W3CDTF">2020-12-02T12:44:00Z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ContentTypeId">
    <vt:lpwstr>0x0101006EDDDB5EE6D98C44930B742096920B300400F5B6D36B3EF94B4E9A635CDF2A18F5B8</vt:lpwstr>
  </property>
  <property fmtid="{D5CDD505-2E9C-101B-9397-08002B2CF9AE}" pid="5" name="ImageGenCounter">
    <vt:lpwstr>0</vt:lpwstr>
  </property>
  <property fmtid="{D5CDD505-2E9C-101B-9397-08002B2CF9AE}" pid="6" name="ViolationReportStatus">
    <vt:lpwstr>None</vt:lpwstr>
  </property>
  <property fmtid="{D5CDD505-2E9C-101B-9397-08002B2CF9AE}" pid="7" name="ImageGenStatus">
    <vt:lpwstr>0</vt:lpwstr>
  </property>
  <property fmtid="{D5CDD505-2E9C-101B-9397-08002B2CF9AE}" pid="8" name="PolicheckStatus">
    <vt:lpwstr>0</vt:lpwstr>
  </property>
  <property fmtid="{D5CDD505-2E9C-101B-9397-08002B2CF9AE}" pid="9" name="Applications">
    <vt:lpwstr>95;#zwd120;#79;#tpl120;#448;#zwd140</vt:lpwstr>
  </property>
  <property fmtid="{D5CDD505-2E9C-101B-9397-08002B2CF9AE}" pid="10" name="PolicheckCounter">
    <vt:lpwstr>0</vt:lpwstr>
  </property>
  <property fmtid="{D5CDD505-2E9C-101B-9397-08002B2CF9AE}" pid="11" name="APTrustLevel">
    <vt:r8>1</vt:r8>
  </property>
</Properties>
</file>