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24254" w14:textId="1236AF1C" w:rsidR="001E159E" w:rsidRPr="007B029A" w:rsidRDefault="00B43880" w:rsidP="001E159E">
      <w:pPr>
        <w:rPr>
          <w:b/>
          <w:sz w:val="20"/>
          <w:szCs w:val="20"/>
          <w:u w:val="single"/>
        </w:rPr>
      </w:pPr>
      <w:r w:rsidRPr="007B029A">
        <w:rPr>
          <w:b/>
          <w:sz w:val="20"/>
          <w:szCs w:val="20"/>
          <w:u w:val="single"/>
        </w:rPr>
        <w:t>Letter from hospital/specialist clinic who initiated unlicensed medicine to patient</w:t>
      </w:r>
      <w:r w:rsidR="007C58DF" w:rsidRPr="007B029A">
        <w:rPr>
          <w:b/>
          <w:sz w:val="20"/>
          <w:szCs w:val="20"/>
          <w:u w:val="single"/>
        </w:rPr>
        <w:t xml:space="preserve"> </w:t>
      </w:r>
      <w:r w:rsidRPr="007B029A">
        <w:rPr>
          <w:b/>
          <w:sz w:val="20"/>
          <w:szCs w:val="20"/>
          <w:u w:val="single"/>
        </w:rPr>
        <w:t xml:space="preserve">named GP to indicate clinical need </w:t>
      </w:r>
      <w:r w:rsidR="008001BC" w:rsidRPr="007B029A">
        <w:rPr>
          <w:b/>
          <w:sz w:val="20"/>
          <w:szCs w:val="20"/>
          <w:u w:val="single"/>
        </w:rPr>
        <w:t>when prescribing an unlicensed medicine</w:t>
      </w:r>
    </w:p>
    <w:p w14:paraId="60527A0A" w14:textId="0C9241B5" w:rsidR="00EC3C94" w:rsidRDefault="00EC3C94" w:rsidP="001E159E">
      <w:pPr>
        <w:rPr>
          <w:bCs/>
          <w:sz w:val="20"/>
          <w:szCs w:val="20"/>
        </w:rPr>
      </w:pPr>
      <w:r w:rsidRPr="007B029A">
        <w:rPr>
          <w:bCs/>
          <w:sz w:val="20"/>
          <w:szCs w:val="20"/>
        </w:rPr>
        <w:t xml:space="preserve">Dear GP, </w:t>
      </w:r>
    </w:p>
    <w:p w14:paraId="412CDBC5" w14:textId="67BA6E58" w:rsidR="007B029A" w:rsidRPr="007B029A" w:rsidRDefault="007B029A" w:rsidP="001E159E">
      <w:pPr>
        <w:rPr>
          <w:bCs/>
          <w:sz w:val="20"/>
          <w:szCs w:val="20"/>
        </w:rPr>
      </w:pPr>
      <w:r>
        <w:rPr>
          <w:bCs/>
          <w:sz w:val="20"/>
          <w:szCs w:val="20"/>
        </w:rPr>
        <w:t>Re Patient: ……………………………………………………………………………………………………………………………………………….</w:t>
      </w:r>
    </w:p>
    <w:p w14:paraId="21279F5B" w14:textId="7DAF17B1" w:rsidR="007B029A" w:rsidRPr="007B029A" w:rsidRDefault="00B16FB7" w:rsidP="00B16FB7">
      <w:pPr>
        <w:spacing w:after="0"/>
        <w:rPr>
          <w:sz w:val="20"/>
          <w:szCs w:val="20"/>
        </w:rPr>
      </w:pPr>
      <w:r w:rsidRPr="007B029A">
        <w:rPr>
          <w:sz w:val="20"/>
          <w:szCs w:val="20"/>
        </w:rPr>
        <w:t xml:space="preserve">The </w:t>
      </w:r>
      <w:r w:rsidR="007B029A">
        <w:rPr>
          <w:sz w:val="20"/>
          <w:szCs w:val="20"/>
        </w:rPr>
        <w:t>SEL</w:t>
      </w:r>
      <w:r w:rsidRPr="007B029A">
        <w:rPr>
          <w:sz w:val="20"/>
          <w:szCs w:val="20"/>
        </w:rPr>
        <w:t xml:space="preserve"> Paediatric Formulary carefully considers and assesses the suitability of a product before making a recommendation on the most appropriate formulation. We have initiated an unlicensed medicine instead of a licensed medicine to meet the special clinical need(s) of this child. The reason for recommending the unlicensed medicine is due to the presence of undesirable or harmful excipients in the licensed product. </w:t>
      </w:r>
    </w:p>
    <w:p w14:paraId="471AACC0" w14:textId="77777777" w:rsidR="007B029A" w:rsidRPr="007B029A" w:rsidRDefault="007B029A" w:rsidP="00B16FB7">
      <w:pPr>
        <w:spacing w:after="0"/>
        <w:rPr>
          <w:sz w:val="20"/>
          <w:szCs w:val="20"/>
        </w:rPr>
      </w:pPr>
    </w:p>
    <w:p w14:paraId="140CD3FB" w14:textId="0819212F" w:rsidR="00B16FB7" w:rsidRPr="007B029A" w:rsidRDefault="00B16FB7" w:rsidP="00B16FB7">
      <w:pPr>
        <w:spacing w:after="0"/>
        <w:rPr>
          <w:sz w:val="20"/>
          <w:szCs w:val="20"/>
        </w:rPr>
      </w:pPr>
      <w:r w:rsidRPr="007B029A">
        <w:rPr>
          <w:sz w:val="20"/>
          <w:szCs w:val="20"/>
        </w:rPr>
        <w:t>Listed below are those medicines for which an unlicensed preparation is recommended instead of a licensed preparation</w:t>
      </w:r>
      <w:r w:rsidR="00EA3457" w:rsidRPr="007B029A">
        <w:rPr>
          <w:sz w:val="20"/>
          <w:szCs w:val="20"/>
        </w:rPr>
        <w:t xml:space="preserve"> in SEL</w:t>
      </w:r>
      <w:r w:rsidR="00226E04" w:rsidRPr="007B029A">
        <w:rPr>
          <w:sz w:val="20"/>
          <w:szCs w:val="20"/>
        </w:rPr>
        <w:t>. This child has been prescribed the following:</w:t>
      </w:r>
    </w:p>
    <w:p w14:paraId="61A1375C" w14:textId="77777777" w:rsidR="007B029A" w:rsidRPr="007B029A" w:rsidRDefault="007B029A" w:rsidP="00B16FB7">
      <w:pPr>
        <w:spacing w:after="0"/>
        <w:rPr>
          <w:sz w:val="20"/>
          <w:szCs w:val="20"/>
        </w:rPr>
      </w:pPr>
    </w:p>
    <w:p w14:paraId="69BCA9F7" w14:textId="77777777" w:rsidR="00AB5DD2" w:rsidRPr="007B029A" w:rsidRDefault="00AF0986" w:rsidP="00AB5DD2">
      <w:pPr>
        <w:rPr>
          <w:sz w:val="20"/>
          <w:szCs w:val="20"/>
        </w:rPr>
      </w:pPr>
      <w:sdt>
        <w:sdtPr>
          <w:rPr>
            <w:sz w:val="20"/>
            <w:szCs w:val="20"/>
          </w:rPr>
          <w:id w:val="-1756657570"/>
          <w14:checkbox>
            <w14:checked w14:val="0"/>
            <w14:checkedState w14:val="2612" w14:font="MS Gothic"/>
            <w14:uncheckedState w14:val="2610" w14:font="MS Gothic"/>
          </w14:checkbox>
        </w:sdtPr>
        <w:sdtEndPr/>
        <w:sdtContent>
          <w:r w:rsidR="00AB5DD2" w:rsidRPr="007B029A">
            <w:rPr>
              <w:rFonts w:ascii="MS Gothic" w:eastAsia="MS Gothic" w:hAnsi="MS Gothic" w:hint="eastAsia"/>
              <w:sz w:val="20"/>
              <w:szCs w:val="20"/>
            </w:rPr>
            <w:t>☐</w:t>
          </w:r>
        </w:sdtContent>
      </w:sdt>
      <w:r w:rsidR="00AB5DD2" w:rsidRPr="007B029A">
        <w:rPr>
          <w:sz w:val="20"/>
          <w:szCs w:val="20"/>
        </w:rPr>
        <w:t xml:space="preserve"> Chloral Hydrate 500mg/5ml oral liquid</w:t>
      </w:r>
    </w:p>
    <w:p w14:paraId="05D16411" w14:textId="77777777" w:rsidR="00AB5DD2" w:rsidRPr="007B029A" w:rsidRDefault="00AF0986" w:rsidP="00AB5DD2">
      <w:pPr>
        <w:rPr>
          <w:sz w:val="20"/>
          <w:szCs w:val="20"/>
        </w:rPr>
      </w:pPr>
      <w:sdt>
        <w:sdtPr>
          <w:rPr>
            <w:sz w:val="20"/>
            <w:szCs w:val="20"/>
          </w:rPr>
          <w:id w:val="-612668056"/>
          <w14:checkbox>
            <w14:checked w14:val="0"/>
            <w14:checkedState w14:val="2612" w14:font="MS Gothic"/>
            <w14:uncheckedState w14:val="2610" w14:font="MS Gothic"/>
          </w14:checkbox>
        </w:sdtPr>
        <w:sdtEndPr/>
        <w:sdtContent>
          <w:r w:rsidR="00AB5DD2" w:rsidRPr="007B029A">
            <w:rPr>
              <w:rFonts w:ascii="MS Gothic" w:eastAsia="MS Gothic" w:hAnsi="MS Gothic" w:hint="eastAsia"/>
              <w:sz w:val="20"/>
              <w:szCs w:val="20"/>
            </w:rPr>
            <w:t>☐</w:t>
          </w:r>
        </w:sdtContent>
      </w:sdt>
      <w:r w:rsidR="00AB5DD2" w:rsidRPr="007B029A">
        <w:rPr>
          <w:sz w:val="20"/>
          <w:szCs w:val="20"/>
        </w:rPr>
        <w:t xml:space="preserve"> Melatonin (</w:t>
      </w:r>
      <w:proofErr w:type="spellStart"/>
      <w:r w:rsidR="00AB5DD2" w:rsidRPr="007B029A">
        <w:rPr>
          <w:sz w:val="20"/>
          <w:szCs w:val="20"/>
        </w:rPr>
        <w:t>Kidmel</w:t>
      </w:r>
      <w:proofErr w:type="spellEnd"/>
      <w:r w:rsidR="00AB5DD2" w:rsidRPr="007B029A">
        <w:rPr>
          <w:rFonts w:cstheme="minorHAnsi"/>
          <w:sz w:val="20"/>
          <w:szCs w:val="20"/>
        </w:rPr>
        <w:t>®</w:t>
      </w:r>
      <w:r w:rsidR="00AB5DD2" w:rsidRPr="007B029A">
        <w:rPr>
          <w:sz w:val="20"/>
          <w:szCs w:val="20"/>
        </w:rPr>
        <w:t>) 1mg/1ml oral liquid</w:t>
      </w:r>
    </w:p>
    <w:p w14:paraId="4CF892E7" w14:textId="77777777" w:rsidR="00AB5DD2" w:rsidRPr="007B029A" w:rsidRDefault="00AF0986" w:rsidP="00AB5DD2">
      <w:pPr>
        <w:rPr>
          <w:sz w:val="20"/>
          <w:szCs w:val="20"/>
        </w:rPr>
      </w:pPr>
      <w:sdt>
        <w:sdtPr>
          <w:rPr>
            <w:sz w:val="20"/>
            <w:szCs w:val="20"/>
          </w:rPr>
          <w:id w:val="-1983147195"/>
          <w14:checkbox>
            <w14:checked w14:val="0"/>
            <w14:checkedState w14:val="2612" w14:font="MS Gothic"/>
            <w14:uncheckedState w14:val="2610" w14:font="MS Gothic"/>
          </w14:checkbox>
        </w:sdtPr>
        <w:sdtEndPr/>
        <w:sdtContent>
          <w:r w:rsidR="00AB5DD2" w:rsidRPr="007B029A">
            <w:rPr>
              <w:rFonts w:ascii="MS Gothic" w:eastAsia="MS Gothic" w:hAnsi="MS Gothic" w:hint="eastAsia"/>
              <w:sz w:val="20"/>
              <w:szCs w:val="20"/>
            </w:rPr>
            <w:t>☐</w:t>
          </w:r>
        </w:sdtContent>
      </w:sdt>
      <w:r w:rsidR="00AB5DD2" w:rsidRPr="007B029A">
        <w:rPr>
          <w:sz w:val="20"/>
          <w:szCs w:val="20"/>
        </w:rPr>
        <w:t xml:space="preserve"> Midazolam 2.5mg/1ml oral liquid</w:t>
      </w:r>
    </w:p>
    <w:p w14:paraId="67DBA316" w14:textId="77777777" w:rsidR="00AB5DD2" w:rsidRPr="007B029A" w:rsidRDefault="00AF0986" w:rsidP="00AB5DD2">
      <w:pPr>
        <w:spacing w:after="0" w:line="240" w:lineRule="auto"/>
        <w:rPr>
          <w:sz w:val="20"/>
          <w:szCs w:val="20"/>
        </w:rPr>
      </w:pPr>
      <w:sdt>
        <w:sdtPr>
          <w:rPr>
            <w:sz w:val="20"/>
            <w:szCs w:val="20"/>
          </w:rPr>
          <w:id w:val="636452937"/>
          <w14:checkbox>
            <w14:checked w14:val="0"/>
            <w14:checkedState w14:val="2612" w14:font="MS Gothic"/>
            <w14:uncheckedState w14:val="2610" w14:font="MS Gothic"/>
          </w14:checkbox>
        </w:sdtPr>
        <w:sdtEndPr/>
        <w:sdtContent>
          <w:r w:rsidR="00AB5DD2" w:rsidRPr="007B029A">
            <w:rPr>
              <w:rFonts w:ascii="MS Gothic" w:eastAsia="MS Gothic" w:hAnsi="MS Gothic" w:hint="eastAsia"/>
              <w:sz w:val="20"/>
              <w:szCs w:val="20"/>
            </w:rPr>
            <w:t>☐</w:t>
          </w:r>
        </w:sdtContent>
      </w:sdt>
      <w:r w:rsidR="00AB5DD2" w:rsidRPr="007B029A">
        <w:rPr>
          <w:sz w:val="20"/>
          <w:szCs w:val="20"/>
        </w:rPr>
        <w:t xml:space="preserve"> Omeprazole 20mg/5ml oral liquid</w:t>
      </w:r>
      <w:r w:rsidR="00AB5DD2" w:rsidRPr="007B029A">
        <w:rPr>
          <w:sz w:val="20"/>
          <w:szCs w:val="20"/>
        </w:rPr>
        <w:tab/>
      </w:r>
    </w:p>
    <w:p w14:paraId="28C78138" w14:textId="77777777" w:rsidR="00AB5DD2" w:rsidRPr="007B029A" w:rsidRDefault="00AB5DD2" w:rsidP="00AB5DD2">
      <w:pPr>
        <w:spacing w:after="0" w:line="240" w:lineRule="auto"/>
        <w:rPr>
          <w:sz w:val="20"/>
          <w:szCs w:val="20"/>
        </w:rPr>
      </w:pPr>
    </w:p>
    <w:p w14:paraId="2AD5D542" w14:textId="700C73E8" w:rsidR="00B16FB7" w:rsidRPr="007B029A" w:rsidRDefault="00B16FB7" w:rsidP="00AB5DD2">
      <w:pPr>
        <w:spacing w:after="0" w:line="240" w:lineRule="auto"/>
        <w:rPr>
          <w:sz w:val="20"/>
          <w:szCs w:val="20"/>
        </w:rPr>
      </w:pPr>
      <w:r w:rsidRPr="007B029A">
        <w:rPr>
          <w:sz w:val="20"/>
          <w:szCs w:val="20"/>
        </w:rPr>
        <w:t xml:space="preserve">As the prescribing responsibility for this medicine will be transferred to you, please ensure you are provided with adequate clinical information to continue safe prescribing. Further detail on clinical indications, dosing and administration guidance may be found in the SEL Paediatric Formulary. Please be assured that the patient/parent/carer has been made aware of the rationale for prescribing an unlicensed medicine. </w:t>
      </w:r>
    </w:p>
    <w:p w14:paraId="72129353" w14:textId="77777777" w:rsidR="00B16FB7" w:rsidRPr="007B029A" w:rsidRDefault="00B16FB7" w:rsidP="00B16FB7">
      <w:pPr>
        <w:spacing w:after="0"/>
        <w:rPr>
          <w:sz w:val="20"/>
          <w:szCs w:val="20"/>
        </w:rPr>
      </w:pPr>
    </w:p>
    <w:p w14:paraId="4DAAC1B3" w14:textId="7EE65011" w:rsidR="00B16FB7" w:rsidRPr="007B029A" w:rsidRDefault="00B16FB7">
      <w:pPr>
        <w:rPr>
          <w:b/>
          <w:sz w:val="20"/>
          <w:szCs w:val="20"/>
          <w:u w:val="single"/>
        </w:rPr>
      </w:pPr>
      <w:r w:rsidRPr="007B029A">
        <w:rPr>
          <w:b/>
          <w:sz w:val="20"/>
          <w:szCs w:val="20"/>
          <w:u w:val="single"/>
        </w:rPr>
        <w:t>Supporting Information</w:t>
      </w:r>
    </w:p>
    <w:p w14:paraId="53EEF23E" w14:textId="77777777" w:rsidR="001D4402" w:rsidRPr="007B029A" w:rsidRDefault="001D4402">
      <w:pPr>
        <w:rPr>
          <w:sz w:val="20"/>
          <w:szCs w:val="20"/>
        </w:rPr>
      </w:pPr>
      <w:r w:rsidRPr="007B029A">
        <w:rPr>
          <w:sz w:val="20"/>
          <w:szCs w:val="20"/>
        </w:rPr>
        <w:t xml:space="preserve">The Medicines and Healthcare Regulatory Agency (MHRA) </w:t>
      </w:r>
      <w:r w:rsidR="003A4700" w:rsidRPr="007B029A">
        <w:rPr>
          <w:sz w:val="20"/>
          <w:szCs w:val="20"/>
        </w:rPr>
        <w:t xml:space="preserve">has produced guidance on the supply of unlicensed medicinal products (“specials”) which essentially recommends that: </w:t>
      </w:r>
    </w:p>
    <w:p w14:paraId="10D02093" w14:textId="77777777" w:rsidR="003A4700" w:rsidRPr="007B029A" w:rsidRDefault="001D4402" w:rsidP="003A4700">
      <w:pPr>
        <w:pStyle w:val="ListParagraph"/>
        <w:numPr>
          <w:ilvl w:val="0"/>
          <w:numId w:val="1"/>
        </w:numPr>
        <w:rPr>
          <w:sz w:val="20"/>
          <w:szCs w:val="20"/>
        </w:rPr>
      </w:pPr>
      <w:r w:rsidRPr="007B029A">
        <w:rPr>
          <w:sz w:val="20"/>
          <w:szCs w:val="20"/>
        </w:rPr>
        <w:t xml:space="preserve">An unlicensed medicinal product may only be supplied in order to meet the special needs of an individual patient. </w:t>
      </w:r>
    </w:p>
    <w:p w14:paraId="1B7E5809" w14:textId="77777777" w:rsidR="003A4700" w:rsidRPr="007B029A" w:rsidRDefault="001D4402" w:rsidP="003A4700">
      <w:pPr>
        <w:pStyle w:val="ListParagraph"/>
        <w:numPr>
          <w:ilvl w:val="0"/>
          <w:numId w:val="1"/>
        </w:numPr>
        <w:rPr>
          <w:sz w:val="20"/>
          <w:szCs w:val="20"/>
        </w:rPr>
      </w:pPr>
      <w:r w:rsidRPr="007B029A">
        <w:rPr>
          <w:sz w:val="20"/>
          <w:szCs w:val="20"/>
        </w:rPr>
        <w:t>An unlicensed medicinal product should not be supplied where an equivalent licensed medicinal product can meet t</w:t>
      </w:r>
      <w:r w:rsidR="003A4700" w:rsidRPr="007B029A">
        <w:rPr>
          <w:sz w:val="20"/>
          <w:szCs w:val="20"/>
        </w:rPr>
        <w:t>he special needs of the patient.</w:t>
      </w:r>
    </w:p>
    <w:p w14:paraId="59040053" w14:textId="77777777" w:rsidR="003A4700" w:rsidRPr="007B029A" w:rsidRDefault="003A4700" w:rsidP="003A4700">
      <w:pPr>
        <w:pStyle w:val="ListParagraph"/>
        <w:numPr>
          <w:ilvl w:val="0"/>
          <w:numId w:val="1"/>
        </w:numPr>
        <w:rPr>
          <w:sz w:val="20"/>
          <w:szCs w:val="20"/>
        </w:rPr>
      </w:pPr>
      <w:r w:rsidRPr="007B029A">
        <w:rPr>
          <w:sz w:val="20"/>
          <w:szCs w:val="20"/>
        </w:rPr>
        <w:t>Anyone supplying an unlicensed medicinal product, where an equivalent licensed medicinal product is available must be satisfied as to the existence of a special need for the unlicensed medicinal product</w:t>
      </w:r>
    </w:p>
    <w:p w14:paraId="68B9009A" w14:textId="7D9278E4" w:rsidR="00CF163E" w:rsidRPr="007B029A" w:rsidRDefault="003A4700" w:rsidP="00CF163E">
      <w:pPr>
        <w:pStyle w:val="ListParagraph"/>
        <w:numPr>
          <w:ilvl w:val="0"/>
          <w:numId w:val="1"/>
        </w:numPr>
        <w:rPr>
          <w:sz w:val="20"/>
          <w:szCs w:val="20"/>
        </w:rPr>
      </w:pPr>
      <w:r w:rsidRPr="007B029A">
        <w:rPr>
          <w:sz w:val="20"/>
          <w:szCs w:val="20"/>
        </w:rPr>
        <w:t>MHRA expects that documentary evidence of this special need should be obtained by manufacturers, importers or distributors and that this evidence should be made available on request of the Licensing Authority. This may take the form of a prescriber’s letter, however an alternative fully documented audit trail through the supply chain confirming special need may be acceptable.</w:t>
      </w:r>
    </w:p>
    <w:p w14:paraId="6DD1F8CE" w14:textId="583B04B8" w:rsidR="00CF163E" w:rsidRPr="007B029A" w:rsidRDefault="003A4700" w:rsidP="00CF163E">
      <w:pPr>
        <w:spacing w:after="0"/>
        <w:rPr>
          <w:sz w:val="20"/>
          <w:szCs w:val="20"/>
        </w:rPr>
      </w:pPr>
      <w:r w:rsidRPr="007B029A">
        <w:rPr>
          <w:sz w:val="20"/>
          <w:szCs w:val="20"/>
        </w:rPr>
        <w:t xml:space="preserve">The full document can be accessed here: </w:t>
      </w:r>
      <w:hyperlink r:id="rId12" w:history="1">
        <w:r w:rsidRPr="007B029A">
          <w:rPr>
            <w:rStyle w:val="Hyperlink"/>
            <w:sz w:val="20"/>
            <w:szCs w:val="20"/>
          </w:rPr>
          <w:t>https://assets.publishing.service.gov.uk/government/uploads/system/uploads/attachment_data/file/373505/The_supply_of_unlicensed_medicinal_products__specials_.pdf</w:t>
        </w:r>
      </w:hyperlink>
    </w:p>
    <w:p w14:paraId="39A8C720" w14:textId="77777777" w:rsidR="00C77F55" w:rsidRPr="007B029A" w:rsidRDefault="00C77F55" w:rsidP="002A70B0">
      <w:pPr>
        <w:spacing w:after="0"/>
        <w:rPr>
          <w:sz w:val="20"/>
          <w:szCs w:val="20"/>
        </w:rPr>
      </w:pPr>
    </w:p>
    <w:p w14:paraId="2F0572F9" w14:textId="112F878B" w:rsidR="001A4956" w:rsidRDefault="00256C36">
      <w:pPr>
        <w:rPr>
          <w:sz w:val="20"/>
          <w:szCs w:val="20"/>
        </w:rPr>
      </w:pPr>
      <w:r w:rsidRPr="007B029A">
        <w:rPr>
          <w:sz w:val="20"/>
          <w:szCs w:val="20"/>
        </w:rPr>
        <w:t xml:space="preserve">Please </w:t>
      </w:r>
      <w:r w:rsidR="00DB55E0" w:rsidRPr="007B029A">
        <w:rPr>
          <w:sz w:val="20"/>
          <w:szCs w:val="20"/>
        </w:rPr>
        <w:t>share th</w:t>
      </w:r>
      <w:r w:rsidR="00C77F55" w:rsidRPr="007B029A">
        <w:rPr>
          <w:sz w:val="20"/>
          <w:szCs w:val="20"/>
        </w:rPr>
        <w:t xml:space="preserve">e </w:t>
      </w:r>
      <w:r w:rsidR="002A70B0" w:rsidRPr="007B029A">
        <w:rPr>
          <w:sz w:val="20"/>
          <w:szCs w:val="20"/>
        </w:rPr>
        <w:t>following letter</w:t>
      </w:r>
      <w:r w:rsidRPr="007B029A">
        <w:rPr>
          <w:sz w:val="20"/>
          <w:szCs w:val="20"/>
        </w:rPr>
        <w:t xml:space="preserve"> </w:t>
      </w:r>
      <w:r w:rsidR="004D47E9" w:rsidRPr="007B029A">
        <w:rPr>
          <w:sz w:val="20"/>
          <w:szCs w:val="20"/>
        </w:rPr>
        <w:t xml:space="preserve">(page </w:t>
      </w:r>
      <w:r w:rsidR="000C3FE2">
        <w:rPr>
          <w:sz w:val="20"/>
          <w:szCs w:val="20"/>
        </w:rPr>
        <w:t>2</w:t>
      </w:r>
      <w:r w:rsidR="004D47E9" w:rsidRPr="007B029A">
        <w:rPr>
          <w:sz w:val="20"/>
          <w:szCs w:val="20"/>
        </w:rPr>
        <w:t xml:space="preserve">) </w:t>
      </w:r>
      <w:r w:rsidR="00577334" w:rsidRPr="007B029A">
        <w:rPr>
          <w:sz w:val="20"/>
          <w:szCs w:val="20"/>
        </w:rPr>
        <w:t xml:space="preserve">for </w:t>
      </w:r>
      <w:r w:rsidR="00F52B23" w:rsidRPr="007B029A">
        <w:rPr>
          <w:sz w:val="20"/>
          <w:szCs w:val="20"/>
        </w:rPr>
        <w:t xml:space="preserve">prescription </w:t>
      </w:r>
      <w:r w:rsidR="00577334" w:rsidRPr="007B029A">
        <w:rPr>
          <w:sz w:val="20"/>
          <w:szCs w:val="20"/>
        </w:rPr>
        <w:t>requests</w:t>
      </w:r>
      <w:r w:rsidR="00DB55E0" w:rsidRPr="007B029A">
        <w:rPr>
          <w:sz w:val="20"/>
          <w:szCs w:val="20"/>
        </w:rPr>
        <w:t xml:space="preserve"> with </w:t>
      </w:r>
      <w:r w:rsidR="00F52B23" w:rsidRPr="007B029A">
        <w:rPr>
          <w:sz w:val="20"/>
          <w:szCs w:val="20"/>
        </w:rPr>
        <w:t xml:space="preserve">the patient’s </w:t>
      </w:r>
      <w:r w:rsidR="00DB55E0" w:rsidRPr="007B029A">
        <w:rPr>
          <w:sz w:val="20"/>
          <w:szCs w:val="20"/>
        </w:rPr>
        <w:t>community pharmacy to ensure that the specific product can be sourced</w:t>
      </w:r>
      <w:r w:rsidR="00577334" w:rsidRPr="007B029A">
        <w:rPr>
          <w:sz w:val="20"/>
          <w:szCs w:val="20"/>
        </w:rPr>
        <w:t xml:space="preserve"> from an</w:t>
      </w:r>
      <w:r w:rsidR="003A4700" w:rsidRPr="007B029A">
        <w:rPr>
          <w:sz w:val="20"/>
          <w:szCs w:val="20"/>
        </w:rPr>
        <w:t xml:space="preserve"> unlicensed </w:t>
      </w:r>
      <w:r w:rsidR="00603799" w:rsidRPr="007B029A">
        <w:rPr>
          <w:sz w:val="20"/>
          <w:szCs w:val="20"/>
        </w:rPr>
        <w:t>manufacturer/</w:t>
      </w:r>
      <w:r w:rsidR="003A4700" w:rsidRPr="007B029A">
        <w:rPr>
          <w:sz w:val="20"/>
          <w:szCs w:val="20"/>
        </w:rPr>
        <w:t>supplier for proof of clinical need</w:t>
      </w:r>
      <w:r w:rsidR="00F52B23" w:rsidRPr="007B029A">
        <w:rPr>
          <w:sz w:val="20"/>
          <w:szCs w:val="20"/>
        </w:rPr>
        <w:t>.</w:t>
      </w:r>
    </w:p>
    <w:p w14:paraId="33142F79" w14:textId="77777777" w:rsidR="00DE1E4E" w:rsidRDefault="00DE1E4E">
      <w:pPr>
        <w:rPr>
          <w:sz w:val="20"/>
          <w:szCs w:val="20"/>
        </w:rPr>
      </w:pPr>
    </w:p>
    <w:p w14:paraId="1DD660D7" w14:textId="77777777" w:rsidR="00DE1E4E" w:rsidRDefault="00DE1E4E">
      <w:pPr>
        <w:rPr>
          <w:sz w:val="20"/>
          <w:szCs w:val="20"/>
        </w:rPr>
      </w:pPr>
    </w:p>
    <w:p w14:paraId="7A004859" w14:textId="77777777" w:rsidR="00DE1E4E" w:rsidRPr="007B029A" w:rsidRDefault="00DE1E4E">
      <w:pPr>
        <w:rPr>
          <w:sz w:val="20"/>
          <w:szCs w:val="20"/>
        </w:rPr>
      </w:pPr>
    </w:p>
    <w:p w14:paraId="0B08FEA6" w14:textId="77777777" w:rsidR="00E65D1E" w:rsidRDefault="00E65D1E">
      <w:pPr>
        <w:rPr>
          <w:b/>
          <w:u w:val="single"/>
        </w:rPr>
      </w:pPr>
    </w:p>
    <w:p w14:paraId="4B1D6ECD" w14:textId="1681FD53" w:rsidR="008001BC" w:rsidRDefault="008001BC">
      <w:pPr>
        <w:rPr>
          <w:b/>
          <w:u w:val="single"/>
        </w:rPr>
      </w:pPr>
      <w:r>
        <w:rPr>
          <w:b/>
          <w:u w:val="single"/>
        </w:rPr>
        <w:t xml:space="preserve">Letter from </w:t>
      </w:r>
      <w:r w:rsidR="00604C54">
        <w:rPr>
          <w:b/>
          <w:u w:val="single"/>
        </w:rPr>
        <w:t xml:space="preserve">patient named GP to community pharmacy to request specific brand of unlicensed specials due to clinical need or excipients </w:t>
      </w:r>
    </w:p>
    <w:p w14:paraId="15645954" w14:textId="5EDA40A9" w:rsidR="00A8005C" w:rsidRDefault="00DB55E0">
      <w:r>
        <w:t>Dear community pharmacy colleague</w:t>
      </w:r>
      <w:r w:rsidR="00E82EB1">
        <w:t xml:space="preserve">, </w:t>
      </w:r>
    </w:p>
    <w:p w14:paraId="11A3A515" w14:textId="320FAB75" w:rsidR="007D76F7" w:rsidRDefault="00EC3C94" w:rsidP="007D76F7">
      <w:r w:rsidRPr="00EC3C94">
        <w:t xml:space="preserve">We are aware that there is a licensed pharmaceutical preparation </w:t>
      </w:r>
      <w:r w:rsidR="00C77F55">
        <w:t xml:space="preserve">available, however; </w:t>
      </w:r>
      <w:r w:rsidR="007D76F7">
        <w:t>we are requesting supplies of an unlicensed preparation</w:t>
      </w:r>
      <w:r w:rsidR="00C77F55">
        <w:t xml:space="preserve"> for this patient</w:t>
      </w:r>
      <w:r w:rsidR="007D76F7">
        <w:t xml:space="preserve"> to best meet the</w:t>
      </w:r>
      <w:r w:rsidR="00112847">
        <w:t>ir</w:t>
      </w:r>
      <w:r w:rsidR="007D76F7">
        <w:t xml:space="preserve"> clinical needs</w:t>
      </w:r>
      <w:r w:rsidR="00112847">
        <w:t>.</w:t>
      </w:r>
      <w:r w:rsidR="007D76F7">
        <w:t xml:space="preserve"> The special clinical need in this case relates to an unacceptable excipient profile in the licensed product, and is recommended by the S</w:t>
      </w:r>
      <w:r w:rsidR="007C58DF">
        <w:t xml:space="preserve">outh </w:t>
      </w:r>
      <w:r w:rsidR="007D76F7">
        <w:t>E</w:t>
      </w:r>
      <w:r w:rsidR="007C58DF">
        <w:t xml:space="preserve">ast </w:t>
      </w:r>
      <w:r w:rsidR="007D76F7">
        <w:t>L</w:t>
      </w:r>
      <w:r w:rsidR="007C58DF">
        <w:t>ondon</w:t>
      </w:r>
      <w:r w:rsidR="007D76F7">
        <w:t xml:space="preserve"> Paediatric Formulary. </w:t>
      </w:r>
    </w:p>
    <w:p w14:paraId="7E411639" w14:textId="77777777" w:rsidR="00A8005C" w:rsidRDefault="001D4402">
      <w:r>
        <w:t>Request for use of:</w:t>
      </w:r>
    </w:p>
    <w:p w14:paraId="21FE9354" w14:textId="62A2B7D9" w:rsidR="00843ED6" w:rsidRDefault="00AF0986">
      <w:sdt>
        <w:sdtPr>
          <w:id w:val="110556555"/>
          <w14:checkbox>
            <w14:checked w14:val="0"/>
            <w14:checkedState w14:val="2612" w14:font="MS Gothic"/>
            <w14:uncheckedState w14:val="2610" w14:font="MS Gothic"/>
          </w14:checkbox>
        </w:sdtPr>
        <w:sdtEndPr/>
        <w:sdtContent>
          <w:r w:rsidR="004B0AA9">
            <w:rPr>
              <w:rFonts w:ascii="MS Gothic" w:eastAsia="MS Gothic" w:hAnsi="MS Gothic" w:hint="eastAsia"/>
            </w:rPr>
            <w:t>☐</w:t>
          </w:r>
        </w:sdtContent>
      </w:sdt>
      <w:r w:rsidR="004B0AA9">
        <w:t xml:space="preserve"> </w:t>
      </w:r>
      <w:r w:rsidR="00843ED6">
        <w:t>Chloral Hydrate 500mg/5ml oral liquid</w:t>
      </w:r>
    </w:p>
    <w:p w14:paraId="3E66B27E" w14:textId="1440FA20" w:rsidR="00843ED6" w:rsidRDefault="00AF0986" w:rsidP="00843ED6">
      <w:sdt>
        <w:sdtPr>
          <w:id w:val="1340741300"/>
          <w14:checkbox>
            <w14:checked w14:val="0"/>
            <w14:checkedState w14:val="2612" w14:font="MS Gothic"/>
            <w14:uncheckedState w14:val="2610" w14:font="MS Gothic"/>
          </w14:checkbox>
        </w:sdtPr>
        <w:sdtEndPr/>
        <w:sdtContent>
          <w:r w:rsidR="004B0AA9">
            <w:rPr>
              <w:rFonts w:ascii="MS Gothic" w:eastAsia="MS Gothic" w:hAnsi="MS Gothic" w:hint="eastAsia"/>
            </w:rPr>
            <w:t>☐</w:t>
          </w:r>
        </w:sdtContent>
      </w:sdt>
      <w:r w:rsidR="004B0AA9">
        <w:t xml:space="preserve"> </w:t>
      </w:r>
      <w:r w:rsidR="00843ED6">
        <w:t>Melatonin (Kidmel</w:t>
      </w:r>
      <w:r w:rsidR="00843ED6">
        <w:rPr>
          <w:rFonts w:cstheme="minorHAnsi"/>
        </w:rPr>
        <w:t>®</w:t>
      </w:r>
      <w:r w:rsidR="00843ED6">
        <w:t>) 1mg/1ml oral liquid</w:t>
      </w:r>
    </w:p>
    <w:p w14:paraId="04DA4F5D" w14:textId="7B002C5A" w:rsidR="00843ED6" w:rsidRDefault="00AF0986">
      <w:sdt>
        <w:sdtPr>
          <w:id w:val="-926883884"/>
          <w14:checkbox>
            <w14:checked w14:val="0"/>
            <w14:checkedState w14:val="2612" w14:font="MS Gothic"/>
            <w14:uncheckedState w14:val="2610" w14:font="MS Gothic"/>
          </w14:checkbox>
        </w:sdtPr>
        <w:sdtEndPr/>
        <w:sdtContent>
          <w:r w:rsidR="004B0AA9">
            <w:rPr>
              <w:rFonts w:ascii="MS Gothic" w:eastAsia="MS Gothic" w:hAnsi="MS Gothic" w:hint="eastAsia"/>
            </w:rPr>
            <w:t>☐</w:t>
          </w:r>
        </w:sdtContent>
      </w:sdt>
      <w:r w:rsidR="004B0AA9">
        <w:t xml:space="preserve"> </w:t>
      </w:r>
      <w:r w:rsidR="00843ED6">
        <w:t>Midazolam 2.5mg/1ml oral liquid</w:t>
      </w:r>
    </w:p>
    <w:p w14:paraId="4623501E" w14:textId="43D45642" w:rsidR="001D4402" w:rsidRDefault="00AF0986">
      <w:sdt>
        <w:sdtPr>
          <w:id w:val="1362634751"/>
          <w14:checkbox>
            <w14:checked w14:val="0"/>
            <w14:checkedState w14:val="2612" w14:font="MS Gothic"/>
            <w14:uncheckedState w14:val="2610" w14:font="MS Gothic"/>
          </w14:checkbox>
        </w:sdtPr>
        <w:sdtEndPr/>
        <w:sdtContent>
          <w:r w:rsidR="004B0AA9">
            <w:rPr>
              <w:rFonts w:ascii="MS Gothic" w:eastAsia="MS Gothic" w:hAnsi="MS Gothic" w:hint="eastAsia"/>
            </w:rPr>
            <w:t>☐</w:t>
          </w:r>
        </w:sdtContent>
      </w:sdt>
      <w:r w:rsidR="004B0AA9">
        <w:t xml:space="preserve"> </w:t>
      </w:r>
      <w:r w:rsidR="001D4402">
        <w:t>Omeprazole 20mg/5ml oral liquid</w:t>
      </w:r>
      <w:r w:rsidR="001D4402">
        <w:tab/>
      </w:r>
      <w:r w:rsidR="001D4402">
        <w:tab/>
      </w:r>
      <w:r w:rsidR="001D4402">
        <w:tab/>
      </w:r>
      <w:r w:rsidR="001D4402">
        <w:tab/>
      </w:r>
      <w:r w:rsidR="001D4402">
        <w:tab/>
      </w:r>
      <w:r w:rsidR="001D4402">
        <w:tab/>
      </w:r>
      <w:r w:rsidR="001D4402">
        <w:tab/>
      </w:r>
      <w:r w:rsidR="001D4402">
        <w:tab/>
      </w:r>
    </w:p>
    <w:p w14:paraId="7F099247" w14:textId="77777777" w:rsidR="003A4700" w:rsidRDefault="003A4700"/>
    <w:p w14:paraId="2D3DB424" w14:textId="77777777" w:rsidR="00E82EB1" w:rsidRDefault="00E82EB1">
      <w:r>
        <w:t xml:space="preserve">Doctor </w:t>
      </w:r>
      <w:proofErr w:type="gramStart"/>
      <w:r>
        <w:t>name:…</w:t>
      </w:r>
      <w:proofErr w:type="gramEnd"/>
      <w:r>
        <w:t xml:space="preserve">………………………………………………. </w:t>
      </w:r>
    </w:p>
    <w:p w14:paraId="333496C8" w14:textId="77777777" w:rsidR="00843ED6" w:rsidRDefault="00843ED6"/>
    <w:p w14:paraId="038937FF" w14:textId="77777777" w:rsidR="005366DD" w:rsidRDefault="00E82EB1">
      <w:r>
        <w:t xml:space="preserve">GMC </w:t>
      </w:r>
      <w:proofErr w:type="gramStart"/>
      <w:r>
        <w:t>number:…</w:t>
      </w:r>
      <w:proofErr w:type="gramEnd"/>
      <w:r>
        <w:t>………………………………………………</w:t>
      </w:r>
    </w:p>
    <w:p w14:paraId="4235F419" w14:textId="77777777" w:rsidR="00843ED6" w:rsidRDefault="00843ED6"/>
    <w:p w14:paraId="2AE24158" w14:textId="4A914ED6" w:rsidR="00C713D9" w:rsidRDefault="00E82EB1">
      <w:proofErr w:type="gramStart"/>
      <w:r>
        <w:t>Date:…</w:t>
      </w:r>
      <w:proofErr w:type="gramEnd"/>
      <w:r>
        <w:t>………………………………………………</w:t>
      </w:r>
    </w:p>
    <w:p w14:paraId="29560B21" w14:textId="77777777" w:rsidR="00C713D9" w:rsidRPr="00C713D9" w:rsidRDefault="00C713D9" w:rsidP="00C713D9"/>
    <w:p w14:paraId="3F2BF579" w14:textId="77777777" w:rsidR="00C713D9" w:rsidRPr="00C713D9" w:rsidRDefault="00C713D9" w:rsidP="00C713D9"/>
    <w:p w14:paraId="64109270" w14:textId="77777777" w:rsidR="00C713D9" w:rsidRPr="00C713D9" w:rsidRDefault="00C713D9" w:rsidP="00C713D9"/>
    <w:p w14:paraId="438A4C72" w14:textId="6ACECA58" w:rsidR="00C713D9" w:rsidRDefault="00C713D9" w:rsidP="00C713D9"/>
    <w:p w14:paraId="1A35953F" w14:textId="14AB4E5B" w:rsidR="003A4700" w:rsidRPr="00C713D9" w:rsidRDefault="00C713D9" w:rsidP="00C713D9">
      <w:pPr>
        <w:tabs>
          <w:tab w:val="left" w:pos="2580"/>
        </w:tabs>
      </w:pPr>
      <w:r>
        <w:tab/>
      </w:r>
    </w:p>
    <w:sectPr w:rsidR="003A4700" w:rsidRPr="00C713D9" w:rsidSect="006333B1">
      <w:headerReference w:type="default" r:id="rId13"/>
      <w:footerReference w:type="default" r:id="rId14"/>
      <w:pgSz w:w="11906" w:h="16838"/>
      <w:pgMar w:top="1440" w:right="1440" w:bottom="1135" w:left="1440"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CF048" w14:textId="77777777" w:rsidR="00AF0986" w:rsidRDefault="00AF0986" w:rsidP="00B16FB7">
      <w:pPr>
        <w:spacing w:after="0" w:line="240" w:lineRule="auto"/>
      </w:pPr>
      <w:r>
        <w:separator/>
      </w:r>
    </w:p>
  </w:endnote>
  <w:endnote w:type="continuationSeparator" w:id="0">
    <w:p w14:paraId="4089C612" w14:textId="77777777" w:rsidR="00AF0986" w:rsidRDefault="00AF0986" w:rsidP="00B16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282BE" w14:textId="4168E1F5" w:rsidR="00643973" w:rsidRPr="00643973" w:rsidRDefault="001C6ACA" w:rsidP="00643973">
    <w:pPr>
      <w:pStyle w:val="NoSpacing"/>
      <w:tabs>
        <w:tab w:val="left" w:pos="-720"/>
      </w:tabs>
      <w:ind w:left="-720" w:right="-874"/>
      <w:jc w:val="center"/>
      <w:rPr>
        <w:rFonts w:cstheme="minorHAnsi"/>
        <w:color w:val="0070C0"/>
        <w:sz w:val="20"/>
        <w:lang w:eastAsia="en-GB"/>
      </w:rPr>
    </w:pPr>
    <w:r w:rsidRPr="00643973">
      <w:rPr>
        <w:rFonts w:cstheme="minorHAnsi"/>
        <w:color w:val="0070C0"/>
        <w:sz w:val="20"/>
        <w:lang w:eastAsia="en-GB"/>
      </w:rPr>
      <w:t xml:space="preserve">Letter template developed by </w:t>
    </w:r>
    <w:r w:rsidR="00353A42" w:rsidRPr="00643973">
      <w:rPr>
        <w:rFonts w:cstheme="minorHAnsi"/>
        <w:color w:val="0070C0"/>
        <w:sz w:val="20"/>
        <w:lang w:eastAsia="en-GB"/>
      </w:rPr>
      <w:t xml:space="preserve">Medicines leads at Evelina London and Greenwich Borough Medicines Optimisation Team </w:t>
    </w:r>
    <w:r w:rsidR="00E65D1E" w:rsidRPr="00643973">
      <w:rPr>
        <w:rFonts w:cstheme="minorHAnsi"/>
        <w:color w:val="0070C0"/>
        <w:sz w:val="20"/>
        <w:lang w:eastAsia="en-GB"/>
      </w:rPr>
      <w:t>for use across South East London.</w:t>
    </w:r>
    <w:r w:rsidR="001E29BD" w:rsidRPr="00643973">
      <w:rPr>
        <w:rFonts w:cstheme="minorHAnsi"/>
        <w:color w:val="0070C0"/>
        <w:sz w:val="20"/>
        <w:lang w:eastAsia="en-GB"/>
      </w:rPr>
      <w:t xml:space="preserve"> Approved </w:t>
    </w:r>
    <w:r w:rsidR="00071221" w:rsidRPr="00071221">
      <w:rPr>
        <w:rFonts w:cstheme="minorHAnsi"/>
        <w:color w:val="0070C0"/>
        <w:sz w:val="20"/>
        <w:lang w:eastAsia="en-GB"/>
      </w:rPr>
      <w:t>via the South East London Integrated Medicines Optimisation Committee (SEL IMOC)</w:t>
    </w:r>
    <w:r w:rsidR="00071221">
      <w:rPr>
        <w:rFonts w:cstheme="minorHAnsi"/>
        <w:color w:val="0070C0"/>
        <w:sz w:val="20"/>
        <w:lang w:eastAsia="en-GB"/>
      </w:rPr>
      <w:t xml:space="preserve">, </w:t>
    </w:r>
    <w:r w:rsidR="001E29BD" w:rsidRPr="00643973">
      <w:rPr>
        <w:rFonts w:cstheme="minorHAnsi"/>
        <w:color w:val="0070C0"/>
        <w:sz w:val="20"/>
        <w:lang w:eastAsia="en-GB"/>
      </w:rPr>
      <w:t>December 2021</w:t>
    </w:r>
    <w:r w:rsidR="00366BF4">
      <w:rPr>
        <w:rFonts w:cstheme="minorHAnsi"/>
        <w:color w:val="0070C0"/>
        <w:sz w:val="20"/>
        <w:lang w:eastAsia="en-GB"/>
      </w:rPr>
      <w:t>.</w:t>
    </w:r>
  </w:p>
  <w:p w14:paraId="463E5C3C" w14:textId="15F51DF7" w:rsidR="00643973" w:rsidRPr="006333B1" w:rsidRDefault="00DE1E4E" w:rsidP="00643973">
    <w:pPr>
      <w:pStyle w:val="NormalWeb"/>
      <w:spacing w:before="0" w:beforeAutospacing="0" w:after="0" w:afterAutospacing="0" w:line="276" w:lineRule="exact"/>
      <w:ind w:right="634"/>
      <w:jc w:val="center"/>
      <w:textAlignment w:val="baseline"/>
      <w:rPr>
        <w:sz w:val="18"/>
        <w:szCs w:val="18"/>
      </w:rPr>
    </w:pPr>
    <w:r>
      <w:rPr>
        <w:rFonts w:ascii="Arial" w:eastAsia="Arial" w:hAnsi="Arial"/>
        <w:b/>
        <w:bCs/>
        <w:color w:val="FF0000"/>
        <w:spacing w:val="1"/>
        <w:kern w:val="24"/>
        <w:sz w:val="18"/>
        <w:szCs w:val="18"/>
      </w:rPr>
      <w:t xml:space="preserve">              </w:t>
    </w:r>
    <w:r w:rsidR="00643973" w:rsidRPr="006333B1">
      <w:rPr>
        <w:rFonts w:ascii="Arial" w:eastAsia="Arial" w:hAnsi="Arial"/>
        <w:b/>
        <w:bCs/>
        <w:color w:val="FF0000"/>
        <w:spacing w:val="1"/>
        <w:kern w:val="24"/>
        <w:sz w:val="18"/>
        <w:szCs w:val="18"/>
      </w:rPr>
      <w:t>Not to be used for commercial or marketing purposes. Strictly for use within the NHS</w:t>
    </w:r>
  </w:p>
  <w:p w14:paraId="4AB72E85" w14:textId="253EA4FF" w:rsidR="00B16FB7" w:rsidRPr="00C837C2" w:rsidRDefault="004D47E9" w:rsidP="00C837C2">
    <w:pPr>
      <w:pStyle w:val="NoSpacing"/>
      <w:tabs>
        <w:tab w:val="left" w:pos="-720"/>
      </w:tabs>
      <w:ind w:left="-720" w:right="-874"/>
      <w:jc w:val="right"/>
      <w:rPr>
        <w:sz w:val="20"/>
        <w:lang w:eastAsia="en-GB"/>
      </w:rPr>
    </w:pPr>
    <w:r w:rsidRPr="004D47E9">
      <w:rPr>
        <w:sz w:val="20"/>
        <w:lang w:eastAsia="en-GB"/>
      </w:rPr>
      <w:t>[</w:t>
    </w:r>
    <w:r w:rsidRPr="004D47E9">
      <w:rPr>
        <w:sz w:val="20"/>
        <w:lang w:eastAsia="en-GB"/>
      </w:rPr>
      <w:fldChar w:fldCharType="begin"/>
    </w:r>
    <w:r w:rsidRPr="004D47E9">
      <w:rPr>
        <w:sz w:val="20"/>
        <w:lang w:eastAsia="en-GB"/>
      </w:rPr>
      <w:instrText xml:space="preserve"> PAGE   \* MERGEFORMAT </w:instrText>
    </w:r>
    <w:r w:rsidRPr="004D47E9">
      <w:rPr>
        <w:sz w:val="20"/>
        <w:lang w:eastAsia="en-GB"/>
      </w:rPr>
      <w:fldChar w:fldCharType="separate"/>
    </w:r>
    <w:r w:rsidR="007B029A">
      <w:rPr>
        <w:noProof/>
        <w:sz w:val="20"/>
        <w:lang w:eastAsia="en-GB"/>
      </w:rPr>
      <w:t>2</w:t>
    </w:r>
    <w:r w:rsidRPr="004D47E9">
      <w:rPr>
        <w:noProof/>
        <w:sz w:val="20"/>
        <w:lang w:eastAsia="en-GB"/>
      </w:rPr>
      <w:fldChar w:fldCharType="end"/>
    </w:r>
    <w:r w:rsidRPr="004D47E9">
      <w:rPr>
        <w:sz w:val="20"/>
        <w:lang w:eastAsia="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99E22" w14:textId="77777777" w:rsidR="00AF0986" w:rsidRDefault="00AF0986" w:rsidP="00B16FB7">
      <w:pPr>
        <w:spacing w:after="0" w:line="240" w:lineRule="auto"/>
      </w:pPr>
      <w:r>
        <w:separator/>
      </w:r>
    </w:p>
  </w:footnote>
  <w:footnote w:type="continuationSeparator" w:id="0">
    <w:p w14:paraId="2F192689" w14:textId="77777777" w:rsidR="00AF0986" w:rsidRDefault="00AF0986" w:rsidP="00B16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30568" w14:textId="15AF2BB5" w:rsidR="00B16FB7" w:rsidRDefault="00CF163E" w:rsidP="00CF163E">
    <w:pPr>
      <w:pStyle w:val="Header"/>
      <w:jc w:val="right"/>
    </w:pPr>
    <w:r>
      <w:rPr>
        <w:rFonts w:ascii="Arial" w:hAnsi="Arial" w:cs="Arial"/>
        <w:b/>
        <w:noProof/>
        <w:lang w:eastAsia="en-GB"/>
      </w:rPr>
      <w:drawing>
        <wp:anchor distT="0" distB="0" distL="114300" distR="114300" simplePos="0" relativeHeight="251663872" behindDoc="1" locked="0" layoutInCell="1" allowOverlap="1" wp14:anchorId="7C2C8C27" wp14:editId="66D05FBB">
          <wp:simplePos x="0" y="0"/>
          <wp:positionH relativeFrom="column">
            <wp:posOffset>5415769</wp:posOffset>
          </wp:positionH>
          <wp:positionV relativeFrom="paragraph">
            <wp:posOffset>-161779</wp:posOffset>
          </wp:positionV>
          <wp:extent cx="933450" cy="388938"/>
          <wp:effectExtent l="0" t="0" r="0" b="0"/>
          <wp:wrapNone/>
          <wp:docPr id="38" name="Picture 38" descr="Basic NHS lozenge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ic NHS lozenge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3889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3BCD"/>
    <w:multiLevelType w:val="hybridMultilevel"/>
    <w:tmpl w:val="D510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6016F7"/>
    <w:multiLevelType w:val="hybridMultilevel"/>
    <w:tmpl w:val="66649C72"/>
    <w:lvl w:ilvl="0" w:tplc="D2A461CC">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EB1"/>
    <w:rsid w:val="00012E5C"/>
    <w:rsid w:val="00042712"/>
    <w:rsid w:val="00071221"/>
    <w:rsid w:val="00075C17"/>
    <w:rsid w:val="000C3B80"/>
    <w:rsid w:val="000C3FE2"/>
    <w:rsid w:val="000C6CA2"/>
    <w:rsid w:val="00105EB4"/>
    <w:rsid w:val="00112847"/>
    <w:rsid w:val="0017297D"/>
    <w:rsid w:val="00173F22"/>
    <w:rsid w:val="001A4956"/>
    <w:rsid w:val="001C6ACA"/>
    <w:rsid w:val="001D4402"/>
    <w:rsid w:val="001E159E"/>
    <w:rsid w:val="001E29BD"/>
    <w:rsid w:val="00213F79"/>
    <w:rsid w:val="00226E04"/>
    <w:rsid w:val="0022788A"/>
    <w:rsid w:val="00256C36"/>
    <w:rsid w:val="002A70B0"/>
    <w:rsid w:val="00330A69"/>
    <w:rsid w:val="00346463"/>
    <w:rsid w:val="00353A42"/>
    <w:rsid w:val="00366BF4"/>
    <w:rsid w:val="003A4700"/>
    <w:rsid w:val="00412556"/>
    <w:rsid w:val="004B0AA9"/>
    <w:rsid w:val="004D47E9"/>
    <w:rsid w:val="005470DE"/>
    <w:rsid w:val="00573578"/>
    <w:rsid w:val="00577334"/>
    <w:rsid w:val="005D3A5F"/>
    <w:rsid w:val="00603799"/>
    <w:rsid w:val="00604C54"/>
    <w:rsid w:val="006333B1"/>
    <w:rsid w:val="00643973"/>
    <w:rsid w:val="0064629F"/>
    <w:rsid w:val="006A16ED"/>
    <w:rsid w:val="007B029A"/>
    <w:rsid w:val="007C58DF"/>
    <w:rsid w:val="007D76F7"/>
    <w:rsid w:val="008001BC"/>
    <w:rsid w:val="00833320"/>
    <w:rsid w:val="00843ED6"/>
    <w:rsid w:val="00860604"/>
    <w:rsid w:val="00A1234F"/>
    <w:rsid w:val="00A314B9"/>
    <w:rsid w:val="00A8005C"/>
    <w:rsid w:val="00A93875"/>
    <w:rsid w:val="00AA2837"/>
    <w:rsid w:val="00AB5DD2"/>
    <w:rsid w:val="00AC3D60"/>
    <w:rsid w:val="00AF0986"/>
    <w:rsid w:val="00B16FB7"/>
    <w:rsid w:val="00B42EE0"/>
    <w:rsid w:val="00B43880"/>
    <w:rsid w:val="00B85DAB"/>
    <w:rsid w:val="00C33F7E"/>
    <w:rsid w:val="00C34054"/>
    <w:rsid w:val="00C3467E"/>
    <w:rsid w:val="00C713D9"/>
    <w:rsid w:val="00C77F55"/>
    <w:rsid w:val="00C837C2"/>
    <w:rsid w:val="00CF163E"/>
    <w:rsid w:val="00D454B1"/>
    <w:rsid w:val="00DB55E0"/>
    <w:rsid w:val="00DE1E4E"/>
    <w:rsid w:val="00DF154A"/>
    <w:rsid w:val="00E65022"/>
    <w:rsid w:val="00E65D1E"/>
    <w:rsid w:val="00E82EB1"/>
    <w:rsid w:val="00E9696B"/>
    <w:rsid w:val="00EA23A5"/>
    <w:rsid w:val="00EA3457"/>
    <w:rsid w:val="00EC3C94"/>
    <w:rsid w:val="00EF21C9"/>
    <w:rsid w:val="00F52B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F05B9"/>
  <w15:chartTrackingRefBased/>
  <w15:docId w15:val="{26F69003-8772-4935-B3CA-92200058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700"/>
    <w:pPr>
      <w:ind w:left="720"/>
      <w:contextualSpacing/>
    </w:pPr>
  </w:style>
  <w:style w:type="character" w:styleId="Hyperlink">
    <w:name w:val="Hyperlink"/>
    <w:basedOn w:val="DefaultParagraphFont"/>
    <w:uiPriority w:val="99"/>
    <w:unhideWhenUsed/>
    <w:rsid w:val="003A4700"/>
    <w:rPr>
      <w:color w:val="0563C1" w:themeColor="hyperlink"/>
      <w:u w:val="single"/>
    </w:rPr>
  </w:style>
  <w:style w:type="paragraph" w:styleId="Revision">
    <w:name w:val="Revision"/>
    <w:hidden/>
    <w:uiPriority w:val="99"/>
    <w:semiHidden/>
    <w:rsid w:val="00412556"/>
    <w:pPr>
      <w:spacing w:after="0" w:line="240" w:lineRule="auto"/>
    </w:pPr>
  </w:style>
  <w:style w:type="paragraph" w:styleId="BalloonText">
    <w:name w:val="Balloon Text"/>
    <w:basedOn w:val="Normal"/>
    <w:link w:val="BalloonTextChar"/>
    <w:uiPriority w:val="99"/>
    <w:semiHidden/>
    <w:unhideWhenUsed/>
    <w:rsid w:val="00412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556"/>
    <w:rPr>
      <w:rFonts w:ascii="Segoe UI" w:hAnsi="Segoe UI" w:cs="Segoe UI"/>
      <w:sz w:val="18"/>
      <w:szCs w:val="18"/>
    </w:rPr>
  </w:style>
  <w:style w:type="character" w:styleId="CommentReference">
    <w:name w:val="annotation reference"/>
    <w:basedOn w:val="DefaultParagraphFont"/>
    <w:uiPriority w:val="99"/>
    <w:semiHidden/>
    <w:unhideWhenUsed/>
    <w:rsid w:val="00F52B23"/>
    <w:rPr>
      <w:sz w:val="16"/>
      <w:szCs w:val="16"/>
    </w:rPr>
  </w:style>
  <w:style w:type="paragraph" w:styleId="CommentText">
    <w:name w:val="annotation text"/>
    <w:basedOn w:val="Normal"/>
    <w:link w:val="CommentTextChar"/>
    <w:uiPriority w:val="99"/>
    <w:semiHidden/>
    <w:unhideWhenUsed/>
    <w:rsid w:val="00F52B23"/>
    <w:pPr>
      <w:spacing w:line="240" w:lineRule="auto"/>
    </w:pPr>
    <w:rPr>
      <w:sz w:val="20"/>
      <w:szCs w:val="20"/>
    </w:rPr>
  </w:style>
  <w:style w:type="character" w:customStyle="1" w:styleId="CommentTextChar">
    <w:name w:val="Comment Text Char"/>
    <w:basedOn w:val="DefaultParagraphFont"/>
    <w:link w:val="CommentText"/>
    <w:uiPriority w:val="99"/>
    <w:semiHidden/>
    <w:rsid w:val="00F52B23"/>
    <w:rPr>
      <w:sz w:val="20"/>
      <w:szCs w:val="20"/>
    </w:rPr>
  </w:style>
  <w:style w:type="paragraph" w:styleId="CommentSubject">
    <w:name w:val="annotation subject"/>
    <w:basedOn w:val="CommentText"/>
    <w:next w:val="CommentText"/>
    <w:link w:val="CommentSubjectChar"/>
    <w:uiPriority w:val="99"/>
    <w:semiHidden/>
    <w:unhideWhenUsed/>
    <w:rsid w:val="00F52B23"/>
    <w:rPr>
      <w:b/>
      <w:bCs/>
    </w:rPr>
  </w:style>
  <w:style w:type="character" w:customStyle="1" w:styleId="CommentSubjectChar">
    <w:name w:val="Comment Subject Char"/>
    <w:basedOn w:val="CommentTextChar"/>
    <w:link w:val="CommentSubject"/>
    <w:uiPriority w:val="99"/>
    <w:semiHidden/>
    <w:rsid w:val="00F52B23"/>
    <w:rPr>
      <w:b/>
      <w:bCs/>
      <w:sz w:val="20"/>
      <w:szCs w:val="20"/>
    </w:rPr>
  </w:style>
  <w:style w:type="paragraph" w:styleId="Header">
    <w:name w:val="header"/>
    <w:basedOn w:val="Normal"/>
    <w:link w:val="HeaderChar"/>
    <w:uiPriority w:val="99"/>
    <w:unhideWhenUsed/>
    <w:rsid w:val="00B16F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FB7"/>
  </w:style>
  <w:style w:type="paragraph" w:styleId="Footer">
    <w:name w:val="footer"/>
    <w:basedOn w:val="Normal"/>
    <w:link w:val="FooterChar"/>
    <w:uiPriority w:val="99"/>
    <w:unhideWhenUsed/>
    <w:rsid w:val="00B16F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FB7"/>
  </w:style>
  <w:style w:type="paragraph" w:styleId="NoSpacing">
    <w:name w:val="No Spacing"/>
    <w:uiPriority w:val="1"/>
    <w:qFormat/>
    <w:rsid w:val="00CF163E"/>
    <w:pPr>
      <w:spacing w:after="0" w:line="240" w:lineRule="auto"/>
    </w:pPr>
  </w:style>
  <w:style w:type="paragraph" w:styleId="NormalWeb">
    <w:name w:val="Normal (Web)"/>
    <w:basedOn w:val="Normal"/>
    <w:uiPriority w:val="99"/>
    <w:semiHidden/>
    <w:unhideWhenUsed/>
    <w:rsid w:val="00CF163E"/>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ssets.publishing.service.gov.uk/government/uploads/system/uploads/attachment_data/file/373505/The_supply_of_unlicensed_medicinal_products__specials_.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8D84F8F0A37BD84B839648B375A60A9F" ma:contentTypeVersion="3" ma:contentTypeDescription="" ma:contentTypeScope="" ma:versionID="e8e76dea9d7b222a85af5c21c927f168">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65629fe-fa3b-4d8f-b0ac-4a13011ce303" ContentTypeId="0x0101009CEB1DA2CC907747900298E7F35D742E"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BEF8BA-7DA0-46DB-8BB0-C9FCA1BA1E95}"/>
</file>

<file path=customXml/itemProps2.xml><?xml version="1.0" encoding="utf-8"?>
<ds:datastoreItem xmlns:ds="http://schemas.openxmlformats.org/officeDocument/2006/customXml" ds:itemID="{8B019B35-F878-4398-BD99-96D2D00152DA}">
  <ds:schemaRefs>
    <ds:schemaRef ds:uri="Microsoft.SharePoint.Taxonomy.ContentTypeSync"/>
  </ds:schemaRefs>
</ds:datastoreItem>
</file>

<file path=customXml/itemProps3.xml><?xml version="1.0" encoding="utf-8"?>
<ds:datastoreItem xmlns:ds="http://schemas.openxmlformats.org/officeDocument/2006/customXml" ds:itemID="{E3E011C3-AD71-4F62-B709-9528EBC39280}">
  <ds:schemaRefs>
    <ds:schemaRef ds:uri="http://schemas.microsoft.com/sharepoint/v3/contenttype/forms"/>
  </ds:schemaRefs>
</ds:datastoreItem>
</file>

<file path=customXml/itemProps4.xml><?xml version="1.0" encoding="utf-8"?>
<ds:datastoreItem xmlns:ds="http://schemas.openxmlformats.org/officeDocument/2006/customXml" ds:itemID="{2F25B8B2-E51B-48DA-8A3D-706CDF95F59E}">
  <ds:schemaRefs>
    <ds:schemaRef ds:uri="http://schemas.openxmlformats.org/officeDocument/2006/bibliography"/>
  </ds:schemaRefs>
</ds:datastoreItem>
</file>

<file path=customXml/itemProps5.xml><?xml version="1.0" encoding="utf-8"?>
<ds:datastoreItem xmlns:ds="http://schemas.openxmlformats.org/officeDocument/2006/customXml" ds:itemID="{D6FDE846-E8D0-4D14-8471-D98C936932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GSTT</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Helen</dc:creator>
  <cp:keywords/>
  <dc:description/>
  <cp:lastModifiedBy>Adeola Olukosi</cp:lastModifiedBy>
  <cp:revision>3</cp:revision>
  <dcterms:created xsi:type="dcterms:W3CDTF">2021-12-10T17:04:00Z</dcterms:created>
  <dcterms:modified xsi:type="dcterms:W3CDTF">2021-12-10T17:10:00Z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0x0101009CEB1DA2CC907747900298E7F35D742E008D84F8F0A37BD84B839648B375A60A9F</vt:lpwstr>
  </property>
  <property fmtid="{D5CDD505-2E9C-101B-9397-08002B2CF9AE}" pid="3" name="Order">
    <vt:r8>4365300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1" name="TaxCatchAll">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MediaServiceImageTags">
    <vt:lpwstr/>
  </property>
  <property fmtid="{D5CDD505-2E9C-101B-9397-08002B2CF9AE}" pid="17" name="lcf76f155ced4ddcb4097134ff3c332f">
    <vt:lpwstr/>
  </property>
</Properties>
</file>