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183F0" w14:textId="77777777" w:rsidR="00A67986" w:rsidRPr="00A67986" w:rsidRDefault="00A67986" w:rsidP="00A67986">
      <w:pPr>
        <w:pStyle w:val="Default"/>
        <w:spacing w:after="21"/>
        <w:jc w:val="right"/>
        <w:rPr>
          <w:sz w:val="22"/>
          <w:szCs w:val="22"/>
        </w:rPr>
      </w:pPr>
    </w:p>
    <w:p w14:paraId="43CE2719" w14:textId="5DEC8A50" w:rsidR="00A67986" w:rsidRPr="004D63DF" w:rsidRDefault="00A67986" w:rsidP="00A67986">
      <w:pPr>
        <w:pStyle w:val="Default"/>
        <w:spacing w:after="21"/>
        <w:jc w:val="right"/>
        <w:rPr>
          <w:sz w:val="22"/>
          <w:szCs w:val="22"/>
        </w:rPr>
      </w:pPr>
      <w:r w:rsidRPr="004D63DF">
        <w:rPr>
          <w:sz w:val="22"/>
          <w:szCs w:val="22"/>
        </w:rPr>
        <w:t xml:space="preserve">Initiating Centre </w:t>
      </w:r>
      <w:r w:rsidR="00935DFE">
        <w:rPr>
          <w:sz w:val="22"/>
          <w:szCs w:val="22"/>
        </w:rPr>
        <w:t xml:space="preserve">to add </w:t>
      </w:r>
      <w:r w:rsidRPr="004D63DF">
        <w:rPr>
          <w:sz w:val="22"/>
          <w:szCs w:val="22"/>
        </w:rPr>
        <w:t>Address and Contact Details</w:t>
      </w:r>
    </w:p>
    <w:p w14:paraId="56BEC964" w14:textId="77777777" w:rsidR="00A67986" w:rsidRPr="004D63DF" w:rsidRDefault="00A67986" w:rsidP="00A67986">
      <w:pPr>
        <w:pStyle w:val="Default"/>
        <w:spacing w:after="21"/>
        <w:jc w:val="right"/>
        <w:rPr>
          <w:sz w:val="22"/>
          <w:szCs w:val="22"/>
        </w:rPr>
      </w:pPr>
    </w:p>
    <w:p w14:paraId="7040DCF6" w14:textId="77777777" w:rsidR="00A67986" w:rsidRPr="004D63DF" w:rsidRDefault="00A67986" w:rsidP="00A67986">
      <w:pPr>
        <w:pStyle w:val="Default"/>
        <w:spacing w:after="21"/>
        <w:jc w:val="right"/>
        <w:rPr>
          <w:sz w:val="22"/>
          <w:szCs w:val="22"/>
        </w:rPr>
      </w:pPr>
      <w:r w:rsidRPr="004D63DF">
        <w:rPr>
          <w:sz w:val="22"/>
          <w:szCs w:val="22"/>
        </w:rPr>
        <w:t>Date</w:t>
      </w:r>
    </w:p>
    <w:p w14:paraId="0369CF31" w14:textId="77777777" w:rsidR="00A67986" w:rsidRPr="004D63DF" w:rsidRDefault="00A67986" w:rsidP="00A67986">
      <w:pPr>
        <w:pStyle w:val="Default"/>
        <w:spacing w:after="21"/>
        <w:jc w:val="right"/>
        <w:rPr>
          <w:sz w:val="22"/>
          <w:szCs w:val="22"/>
        </w:rPr>
      </w:pPr>
    </w:p>
    <w:p w14:paraId="0D3E4E2A" w14:textId="77777777" w:rsidR="00A67986" w:rsidRPr="004D63DF" w:rsidRDefault="00A67986" w:rsidP="00A67986">
      <w:pPr>
        <w:pStyle w:val="Default"/>
        <w:spacing w:after="21"/>
        <w:rPr>
          <w:sz w:val="22"/>
          <w:szCs w:val="22"/>
        </w:rPr>
      </w:pPr>
      <w:r w:rsidRPr="004D63DF">
        <w:rPr>
          <w:sz w:val="22"/>
          <w:szCs w:val="22"/>
        </w:rPr>
        <w:t>GP Details</w:t>
      </w:r>
    </w:p>
    <w:p w14:paraId="2A49600D" w14:textId="77777777" w:rsidR="00A67986" w:rsidRPr="004D63DF" w:rsidRDefault="00A67986" w:rsidP="00A67986">
      <w:pPr>
        <w:pStyle w:val="Default"/>
        <w:spacing w:after="21"/>
        <w:rPr>
          <w:sz w:val="22"/>
          <w:szCs w:val="22"/>
        </w:rPr>
      </w:pPr>
    </w:p>
    <w:p w14:paraId="3CA0AA7B" w14:textId="77777777" w:rsidR="00A67986" w:rsidRPr="004D63DF" w:rsidRDefault="00A67986" w:rsidP="00A67986">
      <w:pPr>
        <w:pStyle w:val="Default"/>
        <w:spacing w:after="21"/>
        <w:rPr>
          <w:sz w:val="22"/>
          <w:szCs w:val="22"/>
        </w:rPr>
      </w:pPr>
    </w:p>
    <w:p w14:paraId="5BF68E70" w14:textId="5EB0B871" w:rsidR="00A67986" w:rsidRPr="004D63DF" w:rsidRDefault="00A67986" w:rsidP="00A67986">
      <w:pPr>
        <w:pStyle w:val="Default"/>
        <w:spacing w:after="21"/>
        <w:rPr>
          <w:sz w:val="22"/>
          <w:szCs w:val="22"/>
        </w:rPr>
      </w:pPr>
      <w:r w:rsidRPr="004D63DF">
        <w:rPr>
          <w:sz w:val="22"/>
          <w:szCs w:val="22"/>
        </w:rPr>
        <w:t>Dear GP practice</w:t>
      </w:r>
    </w:p>
    <w:p w14:paraId="1CC355FA" w14:textId="77777777" w:rsidR="00A67986" w:rsidRPr="004D63DF" w:rsidRDefault="00A67986" w:rsidP="00A67986">
      <w:pPr>
        <w:pStyle w:val="Default"/>
        <w:spacing w:after="21"/>
        <w:rPr>
          <w:sz w:val="22"/>
          <w:szCs w:val="22"/>
        </w:rPr>
      </w:pPr>
    </w:p>
    <w:p w14:paraId="0CC611E5" w14:textId="77777777" w:rsidR="00A67986" w:rsidRPr="004D63DF" w:rsidRDefault="00A67986" w:rsidP="00A67986">
      <w:pPr>
        <w:pStyle w:val="Default"/>
        <w:spacing w:after="21"/>
        <w:rPr>
          <w:sz w:val="22"/>
          <w:szCs w:val="22"/>
        </w:rPr>
      </w:pPr>
    </w:p>
    <w:p w14:paraId="3141321A" w14:textId="05D9FE77" w:rsidR="00A67986" w:rsidRPr="004D63DF" w:rsidRDefault="00A67986" w:rsidP="00A67986">
      <w:pPr>
        <w:rPr>
          <w:b/>
          <w:bCs/>
          <w:u w:val="single"/>
        </w:rPr>
      </w:pPr>
      <w:r w:rsidRPr="004D63DF">
        <w:rPr>
          <w:b/>
          <w:u w:val="single"/>
        </w:rPr>
        <w:t xml:space="preserve">Re: </w:t>
      </w:r>
      <w:r w:rsidRPr="004D63DF">
        <w:rPr>
          <w:b/>
          <w:bCs/>
          <w:u w:val="single"/>
        </w:rPr>
        <w:t>FreeStyle Libre 2</w:t>
      </w:r>
      <w:r w:rsidRPr="004D63DF">
        <w:rPr>
          <w:b/>
          <w:bCs/>
          <w:u w:val="single"/>
          <w:vertAlign w:val="superscript"/>
        </w:rPr>
        <w:t xml:space="preserve">® </w:t>
      </w:r>
      <w:r w:rsidRPr="004D63DF">
        <w:rPr>
          <w:b/>
          <w:bCs/>
          <w:u w:val="single"/>
        </w:rPr>
        <w:t xml:space="preserve">Changeover </w:t>
      </w:r>
    </w:p>
    <w:p w14:paraId="1D8AA112" w14:textId="6A51ED21" w:rsidR="00A67986" w:rsidRPr="004D63DF" w:rsidRDefault="00A67986">
      <w:pPr>
        <w:rPr>
          <w:b/>
          <w:bCs/>
        </w:rPr>
      </w:pPr>
    </w:p>
    <w:p w14:paraId="15A1B715" w14:textId="77777777" w:rsidR="00A67986" w:rsidRPr="004D63DF" w:rsidRDefault="00A67986" w:rsidP="00A67986">
      <w:pPr>
        <w:rPr>
          <w:lang w:val="fr-FR"/>
        </w:rPr>
      </w:pPr>
    </w:p>
    <w:p w14:paraId="77F95B85" w14:textId="77777777" w:rsidR="00A67986" w:rsidRPr="004D63DF" w:rsidRDefault="00A67986" w:rsidP="00A67986">
      <w:pPr>
        <w:rPr>
          <w:lang w:val="fr-FR"/>
        </w:rPr>
      </w:pPr>
      <w:r w:rsidRPr="004D63DF">
        <w:rPr>
          <w:lang w:val="fr-FR"/>
        </w:rPr>
        <w:t xml:space="preserve">Re : </w:t>
      </w:r>
      <w:r w:rsidRPr="004D63DF">
        <w:rPr>
          <w:lang w:val="fr-FR"/>
        </w:rPr>
        <w:tab/>
      </w:r>
      <w:r w:rsidRPr="004D63DF">
        <w:rPr>
          <w:lang w:val="fr-FR"/>
        </w:rPr>
        <w:tab/>
      </w:r>
      <w:r w:rsidRPr="004D63DF">
        <w:rPr>
          <w:lang w:val="fr-FR"/>
        </w:rPr>
        <w:tab/>
      </w:r>
      <w:r w:rsidRPr="004D63DF">
        <w:rPr>
          <w:lang w:val="fr-FR"/>
        </w:rPr>
        <w:tab/>
        <w:t>PATIENT NAME/ NHS number/ Date of Birth</w:t>
      </w:r>
    </w:p>
    <w:p w14:paraId="3438F4AE" w14:textId="77777777" w:rsidR="00A67986" w:rsidRPr="004D63DF" w:rsidRDefault="00A67986" w:rsidP="00A67986">
      <w:pPr>
        <w:rPr>
          <w:lang w:val="fr-FR"/>
        </w:rPr>
      </w:pPr>
    </w:p>
    <w:p w14:paraId="080F7854" w14:textId="77777777" w:rsidR="00A67986" w:rsidRPr="004D63DF" w:rsidRDefault="00A67986" w:rsidP="00A67986">
      <w:pPr>
        <w:rPr>
          <w:lang w:val="fr-FR"/>
        </w:rPr>
      </w:pPr>
    </w:p>
    <w:p w14:paraId="5487DC12" w14:textId="77777777" w:rsidR="00A67986" w:rsidRPr="004D63DF" w:rsidRDefault="00A67986" w:rsidP="00A67986">
      <w:pPr>
        <w:spacing w:line="276" w:lineRule="auto"/>
        <w:rPr>
          <w:b/>
          <w:bCs/>
        </w:rPr>
      </w:pPr>
      <w:r w:rsidRPr="004D63DF">
        <w:rPr>
          <w:b/>
          <w:bCs/>
        </w:rPr>
        <w:t xml:space="preserve">Repeat prescription amendment required </w:t>
      </w:r>
    </w:p>
    <w:p w14:paraId="7B128929" w14:textId="78E987CC" w:rsidR="00A67986" w:rsidRPr="004D63DF" w:rsidRDefault="00A67986" w:rsidP="00A67986">
      <w:pPr>
        <w:spacing w:line="276" w:lineRule="auto"/>
      </w:pPr>
      <w:r w:rsidRPr="004D63DF">
        <w:t xml:space="preserve">Your patient is currently prescribed the </w:t>
      </w:r>
      <w:r w:rsidRPr="004D63DF">
        <w:rPr>
          <w:i/>
          <w:iCs/>
        </w:rPr>
        <w:t>FreeStyle Libre</w:t>
      </w:r>
      <w:r w:rsidRPr="004D63DF">
        <w:rPr>
          <w:i/>
          <w:iCs/>
          <w:vertAlign w:val="superscript"/>
        </w:rPr>
        <w:t>®</w:t>
      </w:r>
      <w:r w:rsidRPr="004D63DF">
        <w:rPr>
          <w:i/>
          <w:iCs/>
        </w:rPr>
        <w:t xml:space="preserve"> flash glucose monitoring system</w:t>
      </w:r>
      <w:r w:rsidRPr="004D63DF">
        <w:t xml:space="preserve"> in line with the local prescribing policy. This system has been upgraded to </w:t>
      </w:r>
      <w:r w:rsidRPr="004D63DF">
        <w:rPr>
          <w:i/>
          <w:iCs/>
        </w:rPr>
        <w:t>FreeStyle Libre 2</w:t>
      </w:r>
      <w:r w:rsidRPr="004D63DF">
        <w:rPr>
          <w:i/>
          <w:iCs/>
          <w:vertAlign w:val="superscript"/>
        </w:rPr>
        <w:t>®</w:t>
      </w:r>
      <w:r w:rsidRPr="004D63DF">
        <w:rPr>
          <w:i/>
          <w:iCs/>
        </w:rPr>
        <w:t xml:space="preserve"> flash glucose monitoring system</w:t>
      </w:r>
      <w:r w:rsidRPr="004D63DF">
        <w:t xml:space="preserve">. The patient has been provided with information by our team on how to upgrade to this newer and more advanced option and has our contact details should further advice be needed. There is no change to the tariff price or cost impact of making this change, however it is likely to provide additional benefits given alarms for high or low glucose and improved accuracy. </w:t>
      </w:r>
    </w:p>
    <w:p w14:paraId="1124D5F2" w14:textId="77777777" w:rsidR="00A67986" w:rsidRPr="004D63DF" w:rsidRDefault="00A67986" w:rsidP="00A67986">
      <w:pPr>
        <w:spacing w:line="276" w:lineRule="auto"/>
      </w:pPr>
    </w:p>
    <w:p w14:paraId="7E698880" w14:textId="77777777" w:rsidR="0001784A" w:rsidRPr="004D63DF" w:rsidRDefault="0001784A" w:rsidP="00A67986">
      <w:pPr>
        <w:spacing w:line="276" w:lineRule="auto"/>
        <w:rPr>
          <w:b/>
          <w:bCs/>
        </w:rPr>
      </w:pPr>
    </w:p>
    <w:p w14:paraId="4D3055B1" w14:textId="0C2B9115" w:rsidR="00A67986" w:rsidRPr="004D63DF" w:rsidRDefault="00A67986" w:rsidP="00A67986">
      <w:pPr>
        <w:spacing w:line="276" w:lineRule="auto"/>
        <w:rPr>
          <w:b/>
          <w:bCs/>
        </w:rPr>
      </w:pPr>
      <w:r w:rsidRPr="004D63DF">
        <w:rPr>
          <w:b/>
          <w:bCs/>
        </w:rPr>
        <w:t>Please can we request that the repeat prescription record is updated as follows:</w:t>
      </w:r>
    </w:p>
    <w:p w14:paraId="52544AA8" w14:textId="768C48DF" w:rsidR="00A67986" w:rsidRPr="004D63DF" w:rsidRDefault="00A67986" w:rsidP="00A67986">
      <w:pPr>
        <w:numPr>
          <w:ilvl w:val="0"/>
          <w:numId w:val="1"/>
        </w:numPr>
        <w:spacing w:line="276" w:lineRule="auto"/>
      </w:pPr>
      <w:r w:rsidRPr="004D63DF">
        <w:rPr>
          <w:b/>
          <w:bCs/>
        </w:rPr>
        <w:t>Please ADD:</w:t>
      </w:r>
      <w:r w:rsidRPr="004D63DF">
        <w:t xml:space="preserve"> </w:t>
      </w:r>
      <w:r w:rsidRPr="004D63DF">
        <w:rPr>
          <w:b/>
          <w:bCs/>
        </w:rPr>
        <w:t>Freestyle Libre 2 sensors.</w:t>
      </w:r>
      <w:r w:rsidRPr="004D63DF">
        <w:t xml:space="preserve"> Please prescribe enough to cover the patient’s usual prescription interval. One sensor lasts 14 days, therefore if the patient is usually prescribed 56 days medication, please prescribe four sensors</w:t>
      </w:r>
    </w:p>
    <w:p w14:paraId="06C0E354" w14:textId="77777777" w:rsidR="00A67986" w:rsidRPr="004D63DF" w:rsidRDefault="00A67986" w:rsidP="00A67986">
      <w:pPr>
        <w:numPr>
          <w:ilvl w:val="0"/>
          <w:numId w:val="1"/>
        </w:numPr>
        <w:spacing w:line="276" w:lineRule="auto"/>
        <w:rPr>
          <w:b/>
          <w:bCs/>
        </w:rPr>
      </w:pPr>
      <w:r w:rsidRPr="004D63DF">
        <w:rPr>
          <w:b/>
          <w:bCs/>
        </w:rPr>
        <w:t>Please REMOVE:</w:t>
      </w:r>
      <w:r w:rsidRPr="004D63DF">
        <w:t xml:space="preserve"> Freestyle Libre sensors</w:t>
      </w:r>
    </w:p>
    <w:p w14:paraId="30DDCE41" w14:textId="77777777" w:rsidR="00A67986" w:rsidRPr="004D63DF" w:rsidRDefault="00A67986" w:rsidP="00A67986">
      <w:pPr>
        <w:spacing w:line="276" w:lineRule="auto"/>
        <w:jc w:val="both"/>
        <w:rPr>
          <w:b/>
          <w:bCs/>
        </w:rPr>
      </w:pPr>
    </w:p>
    <w:p w14:paraId="5CA303B9" w14:textId="77777777" w:rsidR="0001784A" w:rsidRPr="004D63DF" w:rsidRDefault="0001784A" w:rsidP="00A67986">
      <w:pPr>
        <w:spacing w:line="276" w:lineRule="auto"/>
        <w:jc w:val="both"/>
      </w:pPr>
    </w:p>
    <w:p w14:paraId="483E6B0E" w14:textId="31A68758" w:rsidR="00A67986" w:rsidRPr="004D63DF" w:rsidRDefault="00A67986" w:rsidP="00A67986">
      <w:pPr>
        <w:spacing w:line="276" w:lineRule="auto"/>
        <w:jc w:val="both"/>
      </w:pPr>
      <w:r w:rsidRPr="004D63DF">
        <w:t xml:space="preserve">Please ensure patients still have access to finger prick blood glucose testing strips and lancets. Freestyle Libre/Freestyle Libre 2 are not complete substitutes for blood glucose testing. Finger-prick blood glucose testing is still required in certain circumstances. Please see the South East London Flash Glucose guidance for further information if needed. </w:t>
      </w:r>
    </w:p>
    <w:p w14:paraId="1D9DD0F4" w14:textId="77777777" w:rsidR="00A67986" w:rsidRPr="004D63DF" w:rsidRDefault="00A67986" w:rsidP="00A67986">
      <w:pPr>
        <w:spacing w:line="276" w:lineRule="auto"/>
        <w:jc w:val="both"/>
      </w:pPr>
    </w:p>
    <w:p w14:paraId="4A65E473" w14:textId="77777777" w:rsidR="00A67986" w:rsidRPr="004D63DF" w:rsidRDefault="00A67986" w:rsidP="00A67986">
      <w:pPr>
        <w:spacing w:line="276" w:lineRule="auto"/>
      </w:pPr>
    </w:p>
    <w:p w14:paraId="41F9F861" w14:textId="1836603E" w:rsidR="00A67986" w:rsidRPr="004D63DF" w:rsidRDefault="00A67986" w:rsidP="00A67986">
      <w:r w:rsidRPr="004D63DF">
        <w:t xml:space="preserve">Yours sincerely </w:t>
      </w:r>
    </w:p>
    <w:p w14:paraId="7916E0B2" w14:textId="7DB6F303" w:rsidR="00A67986" w:rsidRPr="004D63DF" w:rsidRDefault="00A67986" w:rsidP="00A67986"/>
    <w:p w14:paraId="6E95BF16" w14:textId="01D098B8" w:rsidR="00A67986" w:rsidRPr="004D63DF" w:rsidRDefault="00A67986" w:rsidP="00A67986"/>
    <w:p w14:paraId="3A7F89B6" w14:textId="77777777" w:rsidR="00A67986" w:rsidRPr="004D63DF" w:rsidRDefault="00A67986" w:rsidP="00A67986"/>
    <w:p w14:paraId="46D437A0" w14:textId="37C3DD62" w:rsidR="00A67986" w:rsidRPr="004D63DF" w:rsidRDefault="00A67986" w:rsidP="00A67986">
      <w:pPr>
        <w:rPr>
          <w:rFonts w:asciiTheme="minorHAnsi" w:eastAsia="+mn-ea" w:hAnsiTheme="minorHAnsi" w:cs="+mn-cs"/>
          <w:color w:val="000000"/>
        </w:rPr>
      </w:pPr>
      <w:r w:rsidRPr="004D63DF">
        <w:rPr>
          <w:rFonts w:eastAsia="+mn-ea" w:cs="+mn-cs"/>
          <w:color w:val="000000"/>
        </w:rPr>
        <w:t>Diabetes Team</w:t>
      </w:r>
    </w:p>
    <w:p w14:paraId="297B5D02" w14:textId="77777777" w:rsidR="00145FB7" w:rsidRPr="004D63DF" w:rsidRDefault="00145FB7" w:rsidP="00A67986">
      <w:pPr>
        <w:tabs>
          <w:tab w:val="left" w:pos="7500"/>
        </w:tabs>
        <w:rPr>
          <w:rFonts w:eastAsia="+mn-ea" w:cs="+mn-cs"/>
          <w:color w:val="000000"/>
        </w:rPr>
      </w:pPr>
    </w:p>
    <w:p w14:paraId="5666CC57" w14:textId="4DA0B638" w:rsidR="00A67986" w:rsidRPr="004D63DF" w:rsidRDefault="00A67986" w:rsidP="00A67986">
      <w:pPr>
        <w:tabs>
          <w:tab w:val="left" w:pos="7500"/>
        </w:tabs>
        <w:rPr>
          <w:rFonts w:ascii="Calibri" w:eastAsia="+mn-ea" w:hAnsi="Calibri" w:cs="+mn-cs"/>
          <w:color w:val="000000"/>
        </w:rPr>
      </w:pPr>
      <w:r w:rsidRPr="004D63DF">
        <w:rPr>
          <w:rFonts w:eastAsia="+mn-ea" w:cs="+mn-cs"/>
          <w:color w:val="000000"/>
        </w:rPr>
        <w:t>cc patient</w:t>
      </w:r>
      <w:r w:rsidRPr="004D63DF">
        <w:rPr>
          <w:rFonts w:eastAsia="+mn-ea" w:cs="+mn-cs"/>
          <w:color w:val="000000"/>
        </w:rPr>
        <w:tab/>
      </w:r>
    </w:p>
    <w:p w14:paraId="36D300E9" w14:textId="1C4B4F67" w:rsidR="00A67986" w:rsidRPr="004D63DF" w:rsidRDefault="00A67986"/>
    <w:p w14:paraId="69D62D92" w14:textId="1031D4B3" w:rsidR="00145FB7" w:rsidRDefault="00145FB7">
      <w:r w:rsidRPr="004D63DF">
        <w:rPr>
          <w:rFonts w:asciiTheme="minorHAnsi" w:hAnsiTheme="minorHAnsi" w:cstheme="minorBidi"/>
          <w:noProof/>
          <w:sz w:val="20"/>
          <w:szCs w:val="20"/>
        </w:rPr>
        <mc:AlternateContent>
          <mc:Choice Requires="wps">
            <w:drawing>
              <wp:anchor distT="0" distB="0" distL="114300" distR="114300" simplePos="0" relativeHeight="251658240" behindDoc="0" locked="0" layoutInCell="1" allowOverlap="1" wp14:anchorId="55ED0489" wp14:editId="1863A613">
                <wp:simplePos x="0" y="0"/>
                <wp:positionH relativeFrom="column">
                  <wp:posOffset>-571500</wp:posOffset>
                </wp:positionH>
                <wp:positionV relativeFrom="paragraph">
                  <wp:posOffset>725170</wp:posOffset>
                </wp:positionV>
                <wp:extent cx="7000875" cy="4095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70008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F83D3" w14:textId="4A14CEAA" w:rsidR="00A67986" w:rsidRPr="00A67986" w:rsidRDefault="00935DFE" w:rsidP="00A67986">
                            <w:pPr>
                              <w:spacing w:after="120"/>
                              <w:jc w:val="center"/>
                              <w:rPr>
                                <w:rFonts w:asciiTheme="minorHAnsi" w:eastAsiaTheme="minorHAnsi" w:hAnsiTheme="minorHAnsi"/>
                                <w:sz w:val="16"/>
                                <w:szCs w:val="20"/>
                              </w:rPr>
                            </w:pPr>
                            <w:r>
                              <w:rPr>
                                <w:b/>
                                <w:sz w:val="16"/>
                                <w:szCs w:val="20"/>
                              </w:rPr>
                              <w:t>South East London Template letter a</w:t>
                            </w:r>
                            <w:r w:rsidR="00A67986" w:rsidRPr="00A67986">
                              <w:rPr>
                                <w:b/>
                                <w:sz w:val="16"/>
                                <w:szCs w:val="20"/>
                              </w:rPr>
                              <w:t xml:space="preserve">pproval date: </w:t>
                            </w:r>
                            <w:r w:rsidR="00A67986" w:rsidRPr="00A67986">
                              <w:rPr>
                                <w:sz w:val="16"/>
                                <w:szCs w:val="20"/>
                              </w:rPr>
                              <w:t xml:space="preserve">March 2021 </w:t>
                            </w:r>
                            <w:r w:rsidR="00A67986" w:rsidRPr="00A67986">
                              <w:rPr>
                                <w:b/>
                                <w:sz w:val="16"/>
                                <w:szCs w:val="20"/>
                              </w:rPr>
                              <w:t xml:space="preserve">Review date: </w:t>
                            </w:r>
                            <w:r w:rsidR="00A67986" w:rsidRPr="00A67986">
                              <w:rPr>
                                <w:sz w:val="16"/>
                                <w:szCs w:val="20"/>
                              </w:rPr>
                              <w:t>March 2023 or sooner if evidence or practice changes</w:t>
                            </w:r>
                          </w:p>
                          <w:p w14:paraId="7D41133C" w14:textId="77777777" w:rsidR="00A67986" w:rsidRDefault="00A67986" w:rsidP="00A679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5ED0489" id="_x0000_t202" coordsize="21600,21600" o:spt="202" path="m,l,21600r21600,l21600,xe">
                <v:stroke joinstyle="miter"/>
                <v:path gradientshapeok="t" o:connecttype="rect"/>
              </v:shapetype>
              <v:shape id="Text Box 2" o:spid="_x0000_s1026" type="#_x0000_t202" style="position:absolute;margin-left:-45pt;margin-top:57.1pt;width:551.2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" fillcolor="white [3201]" stroked="f" strokeweight=".5pt">
                <v:textbox>
                  <w:txbxContent>
                    <w:p w14:paraId="5B0F83D3" w14:textId="4A14CEAA" w:rsidR="00A67986" w:rsidRPr="00A67986" w:rsidRDefault="00935DFE" w:rsidP="00A67986">
                      <w:pPr>
                        <w:spacing w:after="120"/>
                        <w:jc w:val="center"/>
                        <w:rPr>
                          <w:rFonts w:asciiTheme="minorHAnsi" w:eastAsiaTheme="minorHAnsi" w:hAnsiTheme="minorHAnsi"/>
                          <w:sz w:val="16"/>
                          <w:szCs w:val="20"/>
                        </w:rPr>
                      </w:pPr>
                      <w:r>
                        <w:rPr>
                          <w:b/>
                          <w:sz w:val="16"/>
                          <w:szCs w:val="20"/>
                        </w:rPr>
                        <w:t>South East London Template letter a</w:t>
                      </w:r>
                      <w:r w:rsidR="00A67986" w:rsidRPr="00A67986">
                        <w:rPr>
                          <w:b/>
                          <w:sz w:val="16"/>
                          <w:szCs w:val="20"/>
                        </w:rPr>
                        <w:t xml:space="preserve">pproval date: </w:t>
                      </w:r>
                      <w:r w:rsidR="00A67986" w:rsidRPr="00A67986">
                        <w:rPr>
                          <w:sz w:val="16"/>
                          <w:szCs w:val="20"/>
                        </w:rPr>
                        <w:t xml:space="preserve">March 2021 </w:t>
                      </w:r>
                      <w:r w:rsidR="00A67986" w:rsidRPr="00A67986">
                        <w:rPr>
                          <w:b/>
                          <w:sz w:val="16"/>
                          <w:szCs w:val="20"/>
                        </w:rPr>
                        <w:t xml:space="preserve">Review date: </w:t>
                      </w:r>
                      <w:r w:rsidR="00A67986" w:rsidRPr="00A67986">
                        <w:rPr>
                          <w:sz w:val="16"/>
                          <w:szCs w:val="20"/>
                        </w:rPr>
                        <w:t>March 2023 or sooner if evidence or practice changes</w:t>
                      </w:r>
                    </w:p>
                    <w:p w14:paraId="7D41133C" w14:textId="77777777" w:rsidR="00A67986" w:rsidRDefault="00A67986" w:rsidP="00A67986"/>
                  </w:txbxContent>
                </v:textbox>
              </v:shape>
            </w:pict>
          </mc:Fallback>
        </mc:AlternateContent>
      </w:r>
    </w:p>
    <w:sectPr w:rsidR="00145F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51AAC" w14:textId="77777777" w:rsidR="009626D2" w:rsidRDefault="009626D2" w:rsidP="00A67986">
      <w:r>
        <w:separator/>
      </w:r>
    </w:p>
  </w:endnote>
  <w:endnote w:type="continuationSeparator" w:id="0">
    <w:p w14:paraId="67C926FB" w14:textId="77777777" w:rsidR="009626D2" w:rsidRDefault="009626D2" w:rsidP="00A6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F2A33" w14:textId="77777777" w:rsidR="009626D2" w:rsidRDefault="009626D2" w:rsidP="00A67986">
      <w:r>
        <w:separator/>
      </w:r>
    </w:p>
  </w:footnote>
  <w:footnote w:type="continuationSeparator" w:id="0">
    <w:p w14:paraId="0C0FB106" w14:textId="77777777" w:rsidR="009626D2" w:rsidRDefault="009626D2" w:rsidP="00A6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2112A" w14:textId="062D998E" w:rsidR="00A67986" w:rsidRDefault="00A67986" w:rsidP="00A67986">
    <w:pPr>
      <w:pStyle w:val="Header"/>
      <w:jc w:val="right"/>
    </w:pPr>
    <w:r>
      <w:rPr>
        <w:noProof/>
      </w:rPr>
      <w:drawing>
        <wp:inline distT="0" distB="0" distL="0" distR="0" wp14:anchorId="1E68808E" wp14:editId="2A188242">
          <wp:extent cx="961390" cy="371475"/>
          <wp:effectExtent l="0" t="0" r="0" b="9525"/>
          <wp:docPr id="3" name="Picture 3" descr="Basic NHS lozenge colour"/>
          <wp:cNvGraphicFramePr/>
          <a:graphic xmlns:a="http://schemas.openxmlformats.org/drawingml/2006/main">
            <a:graphicData uri="http://schemas.openxmlformats.org/drawingml/2006/picture">
              <pic:pic xmlns:pic="http://schemas.openxmlformats.org/drawingml/2006/picture">
                <pic:nvPicPr>
                  <pic:cNvPr id="3" name="Picture 3" descr="Basic NHS lozenge colou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F5030"/>
    <w:multiLevelType w:val="hybridMultilevel"/>
    <w:tmpl w:val="EAA8EB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86"/>
    <w:rsid w:val="0001784A"/>
    <w:rsid w:val="00145FB7"/>
    <w:rsid w:val="004D63DF"/>
    <w:rsid w:val="008D4F93"/>
    <w:rsid w:val="00935DFE"/>
    <w:rsid w:val="009626D2"/>
    <w:rsid w:val="00A020D3"/>
    <w:rsid w:val="00A67986"/>
    <w:rsid w:val="00FD4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BF31A"/>
  <w15:chartTrackingRefBased/>
  <w15:docId w15:val="{AFE1D113-80C2-45A8-92D1-3210AF4D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6"/>
    <w:pPr>
      <w:spacing w:after="0" w:line="240" w:lineRule="auto"/>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986"/>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A67986"/>
    <w:pPr>
      <w:tabs>
        <w:tab w:val="center" w:pos="4513"/>
        <w:tab w:val="right" w:pos="9026"/>
      </w:tabs>
    </w:pPr>
  </w:style>
  <w:style w:type="character" w:customStyle="1" w:styleId="HeaderChar">
    <w:name w:val="Header Char"/>
    <w:basedOn w:val="DefaultParagraphFont"/>
    <w:link w:val="Header"/>
    <w:uiPriority w:val="99"/>
    <w:rsid w:val="00A67986"/>
    <w:rPr>
      <w:rFonts w:ascii="Arial" w:eastAsia="Times New Roman" w:hAnsi="Arial" w:cs="Arial"/>
      <w:lang w:eastAsia="en-GB"/>
    </w:rPr>
  </w:style>
  <w:style w:type="paragraph" w:styleId="Footer">
    <w:name w:val="footer"/>
    <w:basedOn w:val="Normal"/>
    <w:link w:val="FooterChar"/>
    <w:uiPriority w:val="99"/>
    <w:unhideWhenUsed/>
    <w:rsid w:val="00A67986"/>
    <w:pPr>
      <w:tabs>
        <w:tab w:val="center" w:pos="4513"/>
        <w:tab w:val="right" w:pos="9026"/>
      </w:tabs>
    </w:pPr>
  </w:style>
  <w:style w:type="character" w:customStyle="1" w:styleId="FooterChar">
    <w:name w:val="Footer Char"/>
    <w:basedOn w:val="DefaultParagraphFont"/>
    <w:link w:val="Footer"/>
    <w:uiPriority w:val="99"/>
    <w:rsid w:val="00A67986"/>
    <w:rPr>
      <w:rFonts w:ascii="Arial" w:eastAsia="Times New Roman" w:hAnsi="Arial" w:cs="Arial"/>
      <w:lang w:eastAsia="en-GB"/>
    </w:rPr>
  </w:style>
  <w:style w:type="paragraph" w:styleId="NormalWeb">
    <w:name w:val="Normal (Web)"/>
    <w:basedOn w:val="Normal"/>
    <w:uiPriority w:val="99"/>
    <w:semiHidden/>
    <w:unhideWhenUsed/>
    <w:rsid w:val="00A67986"/>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468690">
      <w:bodyDiv w:val="1"/>
      <w:marLeft w:val="0"/>
      <w:marRight w:val="0"/>
      <w:marTop w:val="0"/>
      <w:marBottom w:val="0"/>
      <w:divBdr>
        <w:top w:val="none" w:sz="0" w:space="0" w:color="auto"/>
        <w:left w:val="none" w:sz="0" w:space="0" w:color="auto"/>
        <w:bottom w:val="none" w:sz="0" w:space="0" w:color="auto"/>
        <w:right w:val="none" w:sz="0" w:space="0" w:color="auto"/>
      </w:divBdr>
    </w:div>
    <w:div w:id="922643270">
      <w:bodyDiv w:val="1"/>
      <w:marLeft w:val="0"/>
      <w:marRight w:val="0"/>
      <w:marTop w:val="0"/>
      <w:marBottom w:val="0"/>
      <w:divBdr>
        <w:top w:val="none" w:sz="0" w:space="0" w:color="auto"/>
        <w:left w:val="none" w:sz="0" w:space="0" w:color="auto"/>
        <w:bottom w:val="none" w:sz="0" w:space="0" w:color="auto"/>
        <w:right w:val="none" w:sz="0" w:space="0" w:color="auto"/>
      </w:divBdr>
    </w:div>
    <w:div w:id="13520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e8e76dea9d7b222a85af5c21c927f16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C30CA-A809-4B8B-B684-9FCCAE40923C}">
  <ds:schemaRefs>
    <ds:schemaRef ds:uri="Microsoft.SharePoint.Taxonomy.ContentTypeSync"/>
  </ds:schemaRefs>
</ds:datastoreItem>
</file>

<file path=customXml/itemProps2.xml><?xml version="1.0" encoding="utf-8"?>
<ds:datastoreItem xmlns:ds="http://schemas.openxmlformats.org/officeDocument/2006/customXml" ds:itemID="{74D5C104-55B0-4458-8ED0-6F37DF3F037A}"/>
</file>

<file path=customXml/itemProps3.xml><?xml version="1.0" encoding="utf-8"?>
<ds:datastoreItem xmlns:ds="http://schemas.openxmlformats.org/officeDocument/2006/customXml" ds:itemID="{30648F20-2314-4728-8FFA-F6ED2DC27C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41D61D-D661-476B-A819-85A0D7B36E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Hodgkinson</dc:creator>
  <cp:keywords/>
  <dc:description/>
  <cp:lastModifiedBy>Devika Sennik</cp:lastModifiedBy>
  <cp:revision>4</cp:revision>
  <dcterms:created xsi:type="dcterms:W3CDTF">2021-03-29T14:29:00Z</dcterms:created>
  <dcterms:modified xsi:type="dcterms:W3CDTF">2021-03-29T14:30:00Z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y fmtid="{D5CDD505-2E9C-101B-9397-08002B2CF9AE}" pid="3" name="Order">
    <vt:r8>4404400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1" name="TaxCatchAll">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y fmtid="{D5CDD505-2E9C-101B-9397-08002B2CF9AE}" pid="17" name="lcf76f155ced4ddcb4097134ff3c332f">
    <vt:lpwstr/>
  </property>
</Properties>
</file>